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8EEF" w14:textId="77777777" w:rsidR="006059EC" w:rsidRPr="00A60D97" w:rsidRDefault="00063BC3" w:rsidP="006059EC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Instructions </w:t>
      </w:r>
      <w:r w:rsidR="008341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for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delivering the application to the Croatian Medical Chamber </w:t>
      </w:r>
    </w:p>
    <w:bookmarkEnd w:id="0"/>
    <w:p w14:paraId="4C465B30" w14:textId="77777777" w:rsidR="006059EC" w:rsidRPr="00BA2FE4" w:rsidRDefault="006059EC" w:rsidP="006059E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2251DB9" w14:textId="08D63296" w:rsidR="006059EC" w:rsidRDefault="00063BC3" w:rsidP="006059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="006059EC" w:rsidRPr="00816C75">
        <w:rPr>
          <w:rFonts w:ascii="Times New Roman" w:hAnsi="Times New Roman" w:cs="Times New Roman"/>
          <w:i/>
          <w:sz w:val="24"/>
          <w:szCs w:val="24"/>
        </w:rPr>
        <w:t>(</w:t>
      </w:r>
      <w:r w:rsidR="00570DDB">
        <w:rPr>
          <w:rFonts w:ascii="Times New Roman" w:hAnsi="Times New Roman" w:cs="Times New Roman"/>
          <w:i/>
          <w:sz w:val="24"/>
          <w:szCs w:val="24"/>
        </w:rPr>
        <w:t>a completed</w:t>
      </w:r>
      <w:r>
        <w:rPr>
          <w:rFonts w:ascii="Times New Roman" w:hAnsi="Times New Roman" w:cs="Times New Roman"/>
          <w:i/>
          <w:sz w:val="24"/>
          <w:szCs w:val="24"/>
        </w:rPr>
        <w:t xml:space="preserve"> application form and </w:t>
      </w:r>
      <w:r w:rsidR="00570DDB">
        <w:rPr>
          <w:rFonts w:ascii="Times New Roman" w:hAnsi="Times New Roman" w:cs="Times New Roman"/>
          <w:i/>
          <w:sz w:val="24"/>
          <w:szCs w:val="24"/>
        </w:rPr>
        <w:t xml:space="preserve">the specified </w:t>
      </w:r>
      <w:r>
        <w:rPr>
          <w:rFonts w:ascii="Times New Roman" w:hAnsi="Times New Roman" w:cs="Times New Roman"/>
          <w:i/>
          <w:sz w:val="24"/>
          <w:szCs w:val="24"/>
        </w:rPr>
        <w:t>documents)</w:t>
      </w:r>
      <w:r>
        <w:rPr>
          <w:rFonts w:ascii="Times New Roman" w:hAnsi="Times New Roman" w:cs="Times New Roman"/>
          <w:sz w:val="24"/>
          <w:szCs w:val="24"/>
        </w:rPr>
        <w:t xml:space="preserve"> for obtaining the certificate for practising the medical</w:t>
      </w:r>
      <w:r w:rsidR="00193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profession on a temporary and occasional basis</w:t>
      </w:r>
      <w:r w:rsidR="00B10A74" w:rsidRPr="00B10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i.e. for the registration in the Register of Doctors can be delivered by </w:t>
      </w:r>
      <w:r w:rsidR="00570DDB">
        <w:rPr>
          <w:rFonts w:ascii="Times New Roman" w:hAnsi="Times New Roman" w:cs="Times New Roman"/>
          <w:b/>
          <w:sz w:val="24"/>
          <w:szCs w:val="24"/>
        </w:rPr>
        <w:t>post</w:t>
      </w:r>
      <w:r w:rsidR="00570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following address:</w:t>
      </w:r>
      <w:r w:rsidR="006059EC" w:rsidRPr="00816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22185" w14:textId="77777777" w:rsidR="006059EC" w:rsidRPr="00816C75" w:rsidRDefault="006059EC" w:rsidP="006059E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FCA096" w14:textId="77777777" w:rsidR="006059EC" w:rsidRPr="00816C75" w:rsidRDefault="006059EC" w:rsidP="006059EC">
      <w:pPr>
        <w:pStyle w:val="ListParagraph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16C75">
        <w:rPr>
          <w:rFonts w:ascii="Times New Roman" w:hAnsi="Times New Roman" w:cs="Times New Roman"/>
          <w:b/>
          <w:sz w:val="24"/>
          <w:szCs w:val="24"/>
        </w:rPr>
        <w:t>HRVATSKA LIJEČNIČKA KOMORA</w:t>
      </w:r>
      <w:r w:rsidR="00063BC3">
        <w:rPr>
          <w:rFonts w:ascii="Times New Roman" w:hAnsi="Times New Roman" w:cs="Times New Roman"/>
          <w:b/>
          <w:sz w:val="24"/>
          <w:szCs w:val="24"/>
        </w:rPr>
        <w:br/>
        <w:t>(</w:t>
      </w:r>
      <w:r w:rsidR="006C57F1">
        <w:rPr>
          <w:rFonts w:ascii="Times New Roman" w:hAnsi="Times New Roman" w:cs="Times New Roman"/>
          <w:b/>
          <w:sz w:val="24"/>
          <w:szCs w:val="24"/>
        </w:rPr>
        <w:t>CROATIAN MEDICAL CHAMBER</w:t>
      </w:r>
      <w:r w:rsidR="00063BC3">
        <w:rPr>
          <w:rFonts w:ascii="Times New Roman" w:hAnsi="Times New Roman" w:cs="Times New Roman"/>
          <w:b/>
          <w:sz w:val="24"/>
          <w:szCs w:val="24"/>
        </w:rPr>
        <w:t>)</w:t>
      </w:r>
    </w:p>
    <w:p w14:paraId="31A9A051" w14:textId="77777777" w:rsidR="006059EC" w:rsidRPr="00816C75" w:rsidRDefault="006059EC" w:rsidP="006059EC">
      <w:pPr>
        <w:pStyle w:val="ListParagraph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6C75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stručno-medicinske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063BC3">
        <w:rPr>
          <w:rFonts w:ascii="Times New Roman" w:hAnsi="Times New Roman" w:cs="Times New Roman"/>
          <w:sz w:val="24"/>
          <w:szCs w:val="24"/>
        </w:rPr>
        <w:br/>
        <w:t>(Professional and Medical Affairs Department)</w:t>
      </w:r>
    </w:p>
    <w:p w14:paraId="537806C9" w14:textId="77777777" w:rsidR="006059EC" w:rsidRDefault="006059EC" w:rsidP="006059EC">
      <w:pPr>
        <w:pStyle w:val="ListParagraph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6C75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Grge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Tuškana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37, 10 000 Zagreb, </w:t>
      </w:r>
      <w:proofErr w:type="spellStart"/>
      <w:r w:rsidRPr="00816C75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816C75">
        <w:rPr>
          <w:rFonts w:ascii="Times New Roman" w:hAnsi="Times New Roman" w:cs="Times New Roman"/>
          <w:sz w:val="24"/>
          <w:szCs w:val="24"/>
        </w:rPr>
        <w:t xml:space="preserve"> Hrvatska</w:t>
      </w:r>
    </w:p>
    <w:p w14:paraId="3EA9322C" w14:textId="77777777" w:rsidR="006059EC" w:rsidRPr="00816C75" w:rsidRDefault="006059EC" w:rsidP="006059EC">
      <w:pPr>
        <w:pStyle w:val="ListParagraph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BF6A410" w14:textId="36FAAA5B" w:rsidR="006059EC" w:rsidRDefault="00063BC3" w:rsidP="006059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="0019364C">
        <w:rPr>
          <w:rFonts w:ascii="Times New Roman" w:hAnsi="Times New Roman" w:cs="Times New Roman"/>
          <w:sz w:val="24"/>
          <w:szCs w:val="24"/>
        </w:rPr>
        <w:t>(</w:t>
      </w:r>
      <w:r w:rsidR="00570DDB">
        <w:rPr>
          <w:rFonts w:ascii="Times New Roman" w:hAnsi="Times New Roman" w:cs="Times New Roman"/>
          <w:i/>
          <w:sz w:val="24"/>
          <w:szCs w:val="24"/>
        </w:rPr>
        <w:t xml:space="preserve">a completed </w:t>
      </w:r>
      <w:r>
        <w:rPr>
          <w:rFonts w:ascii="Times New Roman" w:hAnsi="Times New Roman" w:cs="Times New Roman"/>
          <w:i/>
          <w:sz w:val="24"/>
          <w:szCs w:val="24"/>
        </w:rPr>
        <w:t xml:space="preserve">application form and </w:t>
      </w:r>
      <w:r w:rsidR="00570DDB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761162">
        <w:rPr>
          <w:rFonts w:ascii="Times New Roman" w:hAnsi="Times New Roman" w:cs="Times New Roman"/>
          <w:i/>
          <w:sz w:val="24"/>
          <w:szCs w:val="24"/>
        </w:rPr>
        <w:t>specified documents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for obtaining the certificate for practising the medical</w:t>
      </w:r>
      <w:r w:rsidR="00193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profession on a temporary and occasional basis</w:t>
      </w:r>
      <w:r w:rsidRPr="00B10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i.e. for the registration in the Register of Doctors can be delivered </w:t>
      </w:r>
      <w:r w:rsidR="0019364C">
        <w:rPr>
          <w:rFonts w:ascii="Times New Roman" w:hAnsi="Times New Roman" w:cs="Times New Roman"/>
          <w:sz w:val="24"/>
          <w:szCs w:val="24"/>
        </w:rPr>
        <w:t xml:space="preserve">personally or by an authorised representative to the </w:t>
      </w:r>
      <w:r w:rsidR="00761162">
        <w:rPr>
          <w:rFonts w:ascii="Times New Roman" w:hAnsi="Times New Roman" w:cs="Times New Roman"/>
          <w:sz w:val="24"/>
          <w:szCs w:val="24"/>
        </w:rPr>
        <w:t>Records O</w:t>
      </w:r>
      <w:r w:rsidR="00C22848">
        <w:rPr>
          <w:rFonts w:ascii="Times New Roman" w:hAnsi="Times New Roman" w:cs="Times New Roman"/>
          <w:sz w:val="24"/>
          <w:szCs w:val="24"/>
        </w:rPr>
        <w:t xml:space="preserve">ffice of the </w:t>
      </w:r>
      <w:r w:rsidR="0019364C">
        <w:rPr>
          <w:rFonts w:ascii="Times New Roman" w:hAnsi="Times New Roman" w:cs="Times New Roman"/>
          <w:sz w:val="24"/>
          <w:szCs w:val="24"/>
        </w:rPr>
        <w:t>Croatian Medical Chamber</w:t>
      </w:r>
      <w:r w:rsidR="006059EC">
        <w:rPr>
          <w:rFonts w:ascii="Times New Roman" w:hAnsi="Times New Roman" w:cs="Times New Roman"/>
          <w:sz w:val="24"/>
          <w:szCs w:val="24"/>
        </w:rPr>
        <w:t>.</w:t>
      </w:r>
    </w:p>
    <w:p w14:paraId="4000F119" w14:textId="77777777" w:rsidR="006059EC" w:rsidRPr="00816C75" w:rsidRDefault="006059EC" w:rsidP="006059E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2E2C83" w14:textId="4B3A0F50" w:rsidR="006059EC" w:rsidRDefault="0019364C" w:rsidP="006059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can request information ab</w:t>
      </w:r>
      <w:r w:rsidR="00834177">
        <w:rPr>
          <w:rFonts w:ascii="Times New Roman" w:hAnsi="Times New Roman" w:cs="Times New Roman"/>
          <w:sz w:val="24"/>
          <w:szCs w:val="24"/>
        </w:rPr>
        <w:t xml:space="preserve">out </w:t>
      </w:r>
      <w:r w:rsidR="00743836">
        <w:rPr>
          <w:rFonts w:ascii="Times New Roman" w:hAnsi="Times New Roman" w:cs="Times New Roman"/>
          <w:sz w:val="24"/>
          <w:szCs w:val="24"/>
        </w:rPr>
        <w:t>the</w:t>
      </w:r>
      <w:r w:rsidR="00C22848">
        <w:rPr>
          <w:rFonts w:ascii="Times New Roman" w:hAnsi="Times New Roman" w:cs="Times New Roman"/>
          <w:sz w:val="24"/>
          <w:szCs w:val="24"/>
        </w:rPr>
        <w:t xml:space="preserve"> </w:t>
      </w:r>
      <w:r w:rsidR="00834177">
        <w:rPr>
          <w:rFonts w:ascii="Times New Roman" w:hAnsi="Times New Roman" w:cs="Times New Roman"/>
          <w:sz w:val="24"/>
          <w:szCs w:val="24"/>
        </w:rPr>
        <w:t>case from the Croatian Medical Chamber, Professional</w:t>
      </w:r>
      <w:r>
        <w:rPr>
          <w:rFonts w:ascii="Times New Roman" w:hAnsi="Times New Roman" w:cs="Times New Roman"/>
          <w:sz w:val="24"/>
          <w:szCs w:val="24"/>
        </w:rPr>
        <w:t xml:space="preserve"> and Medical Affairs Department, </w:t>
      </w:r>
      <w:r w:rsidR="00570DDB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Žarka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Rogić</w:t>
      </w:r>
      <w:proofErr w:type="spellEnd"/>
      <w:r>
        <w:rPr>
          <w:rFonts w:ascii="Times New Roman" w:hAnsi="Times New Roman" w:cs="Times New Roman"/>
          <w:sz w:val="24"/>
          <w:szCs w:val="24"/>
        </w:rPr>
        <w:t>, by telephone</w:t>
      </w:r>
      <w:r w:rsidR="006059EC" w:rsidRPr="00816C75">
        <w:rPr>
          <w:rFonts w:ascii="Times New Roman" w:hAnsi="Times New Roman" w:cs="Times New Roman"/>
          <w:sz w:val="24"/>
          <w:szCs w:val="24"/>
        </w:rPr>
        <w:t xml:space="preserve">: +385 1 4500830; +385 1 4500840, </w:t>
      </w:r>
      <w:r>
        <w:rPr>
          <w:rFonts w:ascii="Times New Roman" w:hAnsi="Times New Roman" w:cs="Times New Roman"/>
          <w:b/>
          <w:sz w:val="24"/>
          <w:szCs w:val="24"/>
        </w:rPr>
        <w:t xml:space="preserve">personally </w:t>
      </w:r>
      <w:r>
        <w:rPr>
          <w:rFonts w:ascii="Times New Roman" w:hAnsi="Times New Roman" w:cs="Times New Roman"/>
          <w:sz w:val="24"/>
          <w:szCs w:val="24"/>
        </w:rPr>
        <w:t>or by e-mail</w:t>
      </w:r>
      <w:r w:rsidR="006059EC" w:rsidRPr="00816C7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059EC" w:rsidRPr="00816C75">
          <w:rPr>
            <w:rStyle w:val="Hyperlink"/>
            <w:rFonts w:ascii="Times New Roman" w:hAnsi="Times New Roman" w:cs="Times New Roman"/>
            <w:sz w:val="24"/>
            <w:szCs w:val="24"/>
          </w:rPr>
          <w:t>zarka.rogic@hlk.hr</w:t>
        </w:r>
      </w:hyperlink>
      <w:r w:rsidR="006059EC" w:rsidRPr="00816C75">
        <w:rPr>
          <w:rFonts w:ascii="Times New Roman" w:hAnsi="Times New Roman" w:cs="Times New Roman"/>
          <w:sz w:val="24"/>
          <w:szCs w:val="24"/>
        </w:rPr>
        <w:t>.</w:t>
      </w:r>
    </w:p>
    <w:p w14:paraId="296E9507" w14:textId="77777777" w:rsidR="006059EC" w:rsidRPr="00BA2FE4" w:rsidRDefault="006059EC" w:rsidP="006059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57F5B4" w14:textId="77777777" w:rsidR="0080622B" w:rsidRPr="00233362" w:rsidRDefault="0019364C" w:rsidP="0080622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applicant can be represented by another person </w:t>
      </w:r>
      <w:r>
        <w:rPr>
          <w:rFonts w:ascii="Times New Roman" w:hAnsi="Times New Roman" w:cs="Times New Roman"/>
          <w:sz w:val="24"/>
          <w:szCs w:val="24"/>
        </w:rPr>
        <w:t xml:space="preserve">(in line with Article </w:t>
      </w:r>
      <w:r w:rsidR="008C3010" w:rsidRPr="0080622B">
        <w:rPr>
          <w:rFonts w:ascii="Times New Roman" w:hAnsi="Times New Roman" w:cs="Times New Roman"/>
          <w:sz w:val="24"/>
          <w:szCs w:val="24"/>
        </w:rPr>
        <w:t>32</w:t>
      </w:r>
      <w:r w:rsidR="007E0C1E">
        <w:rPr>
          <w:rFonts w:ascii="Times New Roman" w:hAnsi="Times New Roman" w:cs="Times New Roman"/>
          <w:sz w:val="24"/>
          <w:szCs w:val="24"/>
        </w:rPr>
        <w:t xml:space="preserve"> of the General Administrative Procedure Act) or by an authorised representative (in line with Article 36 of the General Administrative Procedure Act</w:t>
      </w:r>
      <w:r w:rsidR="008C3010" w:rsidRPr="0080622B">
        <w:rPr>
          <w:rFonts w:ascii="Times New Roman" w:hAnsi="Times New Roman" w:cs="Times New Roman"/>
          <w:sz w:val="24"/>
          <w:szCs w:val="24"/>
        </w:rPr>
        <w:t xml:space="preserve">) </w:t>
      </w:r>
      <w:r w:rsidR="00233362" w:rsidRPr="00233362">
        <w:rPr>
          <w:rFonts w:ascii="Times New Roman" w:hAnsi="Times New Roman" w:cs="Times New Roman"/>
          <w:b/>
          <w:sz w:val="24"/>
          <w:szCs w:val="24"/>
        </w:rPr>
        <w:t>providing that the applicant</w:t>
      </w:r>
      <w:r w:rsidR="00233362">
        <w:rPr>
          <w:rFonts w:ascii="Times New Roman" w:hAnsi="Times New Roman" w:cs="Times New Roman"/>
          <w:sz w:val="24"/>
          <w:szCs w:val="24"/>
        </w:rPr>
        <w:t xml:space="preserve"> </w:t>
      </w:r>
      <w:r w:rsidR="00834177" w:rsidRPr="00834177">
        <w:rPr>
          <w:rFonts w:ascii="Times New Roman" w:hAnsi="Times New Roman" w:cs="Times New Roman"/>
          <w:b/>
          <w:sz w:val="24"/>
          <w:szCs w:val="24"/>
        </w:rPr>
        <w:t>has previously</w:t>
      </w:r>
      <w:r w:rsidR="00834177">
        <w:rPr>
          <w:rFonts w:ascii="Times New Roman" w:hAnsi="Times New Roman" w:cs="Times New Roman"/>
          <w:sz w:val="24"/>
          <w:szCs w:val="24"/>
        </w:rPr>
        <w:t xml:space="preserve"> </w:t>
      </w:r>
      <w:r w:rsidR="00834177">
        <w:rPr>
          <w:rFonts w:ascii="Times New Roman" w:hAnsi="Times New Roman" w:cs="Times New Roman"/>
          <w:b/>
          <w:sz w:val="24"/>
          <w:szCs w:val="24"/>
        </w:rPr>
        <w:t>authorised</w:t>
      </w:r>
      <w:r w:rsidR="00233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9A0">
        <w:rPr>
          <w:rFonts w:ascii="Times New Roman" w:hAnsi="Times New Roman" w:cs="Times New Roman"/>
          <w:b/>
          <w:sz w:val="24"/>
          <w:szCs w:val="24"/>
        </w:rPr>
        <w:t>the</w:t>
      </w:r>
      <w:r w:rsidR="00233362">
        <w:rPr>
          <w:rFonts w:ascii="Times New Roman" w:hAnsi="Times New Roman" w:cs="Times New Roman"/>
          <w:b/>
          <w:sz w:val="24"/>
          <w:szCs w:val="24"/>
        </w:rPr>
        <w:t xml:space="preserve"> representative by a power of attorney certified by a notary public</w:t>
      </w:r>
      <w:r w:rsidR="00233362" w:rsidRPr="00233362">
        <w:rPr>
          <w:rFonts w:ascii="Times New Roman" w:hAnsi="Times New Roman" w:cs="Times New Roman"/>
          <w:sz w:val="24"/>
          <w:szCs w:val="24"/>
        </w:rPr>
        <w:t xml:space="preserve">, and that such </w:t>
      </w:r>
      <w:r w:rsidR="00233362">
        <w:rPr>
          <w:rFonts w:ascii="Times New Roman" w:hAnsi="Times New Roman" w:cs="Times New Roman"/>
          <w:sz w:val="24"/>
          <w:szCs w:val="24"/>
        </w:rPr>
        <w:t xml:space="preserve">power of attorney has been delivered to the Croatian Medical Chamber. </w:t>
      </w:r>
    </w:p>
    <w:p w14:paraId="5379AACB" w14:textId="77777777" w:rsidR="0080622B" w:rsidRPr="0080622B" w:rsidRDefault="0080622B" w:rsidP="0080622B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9A149F" w14:textId="77777777" w:rsidR="006059EC" w:rsidRDefault="006059EC" w:rsidP="006059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600AA" w14:textId="77777777" w:rsidR="00023E9E" w:rsidRDefault="00023E9E"/>
    <w:sectPr w:rsidR="0002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505"/>
      </v:shape>
    </w:pict>
  </w:numPicBullet>
  <w:abstractNum w:abstractNumId="0" w15:restartNumberingAfterBreak="0">
    <w:nsid w:val="1B9A15CA"/>
    <w:multiLevelType w:val="hybridMultilevel"/>
    <w:tmpl w:val="5416491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3391D"/>
    <w:multiLevelType w:val="hybridMultilevel"/>
    <w:tmpl w:val="1E8C51B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tzQwM7M0tzA3sDBV0lEKTi0uzszPAykwrAUAEFiWlSwAAAA="/>
  </w:docVars>
  <w:rsids>
    <w:rsidRoot w:val="006059EC"/>
    <w:rsid w:val="00023E9E"/>
    <w:rsid w:val="00063BC3"/>
    <w:rsid w:val="000C3A20"/>
    <w:rsid w:val="0017745E"/>
    <w:rsid w:val="0019364C"/>
    <w:rsid w:val="001A35E7"/>
    <w:rsid w:val="00233362"/>
    <w:rsid w:val="003A78B4"/>
    <w:rsid w:val="00570DDB"/>
    <w:rsid w:val="006059EC"/>
    <w:rsid w:val="00696528"/>
    <w:rsid w:val="006C57F1"/>
    <w:rsid w:val="00743836"/>
    <w:rsid w:val="00761162"/>
    <w:rsid w:val="007E0C1E"/>
    <w:rsid w:val="0080622B"/>
    <w:rsid w:val="00834177"/>
    <w:rsid w:val="008C3010"/>
    <w:rsid w:val="00A37EEB"/>
    <w:rsid w:val="00A60D97"/>
    <w:rsid w:val="00AB0929"/>
    <w:rsid w:val="00B10A74"/>
    <w:rsid w:val="00C22848"/>
    <w:rsid w:val="00C4251D"/>
    <w:rsid w:val="00E01310"/>
    <w:rsid w:val="00F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40C5"/>
  <w15:docId w15:val="{314C7094-BCDF-4BA0-AF35-D470FFEE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E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9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D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0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DD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DD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ka.rogic@hlk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Zarka Rogic</dc:creator>
  <cp:lastModifiedBy>Anamarija Guberović</cp:lastModifiedBy>
  <cp:revision>2</cp:revision>
  <cp:lastPrinted>2017-10-04T10:56:00Z</cp:lastPrinted>
  <dcterms:created xsi:type="dcterms:W3CDTF">2017-10-10T07:53:00Z</dcterms:created>
  <dcterms:modified xsi:type="dcterms:W3CDTF">2017-10-10T07:53:00Z</dcterms:modified>
</cp:coreProperties>
</file>