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FB11B" w14:textId="77777777" w:rsidR="00C8539F" w:rsidRDefault="00F033A3" w:rsidP="007F7BB8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Recognition of foreign professional qualifications </w:t>
      </w:r>
    </w:p>
    <w:p w14:paraId="05AA04A5" w14:textId="1EA2CFA8" w:rsidR="00FF66C3" w:rsidRDefault="00634B9E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9E">
        <w:rPr>
          <w:rFonts w:ascii="Times New Roman" w:hAnsi="Times New Roman" w:cs="Times New Roman"/>
          <w:sz w:val="24"/>
          <w:szCs w:val="24"/>
        </w:rPr>
        <w:t>Do</w:t>
      </w:r>
      <w:r w:rsidR="00376E21">
        <w:rPr>
          <w:rFonts w:ascii="Times New Roman" w:hAnsi="Times New Roman" w:cs="Times New Roman"/>
          <w:sz w:val="24"/>
          <w:szCs w:val="24"/>
        </w:rPr>
        <w:t>ctors of medicine and</w:t>
      </w:r>
      <w:r w:rsidR="00F033A3">
        <w:rPr>
          <w:rFonts w:ascii="Times New Roman" w:hAnsi="Times New Roman" w:cs="Times New Roman"/>
          <w:sz w:val="24"/>
          <w:szCs w:val="24"/>
        </w:rPr>
        <w:t xml:space="preserve"> medical specialists who obtained their professional qualifications abroad</w:t>
      </w:r>
      <w:r w:rsidR="0074107B">
        <w:rPr>
          <w:rFonts w:ascii="Times New Roman" w:hAnsi="Times New Roman" w:cs="Times New Roman"/>
          <w:sz w:val="24"/>
          <w:szCs w:val="24"/>
        </w:rPr>
        <w:t xml:space="preserve"> and wish </w:t>
      </w:r>
      <w:r w:rsidR="00F033A3">
        <w:rPr>
          <w:rFonts w:ascii="Times New Roman" w:hAnsi="Times New Roman" w:cs="Times New Roman"/>
          <w:sz w:val="24"/>
          <w:szCs w:val="24"/>
        </w:rPr>
        <w:t xml:space="preserve">to practise the medical profession in the territory of the Republic of Croatia, must request the recognition of foreign professional qualifications.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EB61" w14:textId="1047CD49" w:rsidR="00FF66C3" w:rsidRDefault="00043B79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e</w:t>
      </w:r>
      <w:r w:rsidR="00F033A3">
        <w:rPr>
          <w:rFonts w:ascii="Times New Roman" w:hAnsi="Times New Roman" w:cs="Times New Roman"/>
          <w:sz w:val="24"/>
          <w:szCs w:val="24"/>
        </w:rPr>
        <w:t xml:space="preserve">xception, in line with Article 48 of the </w:t>
      </w:r>
      <w:r w:rsidR="009F5233">
        <w:rPr>
          <w:rFonts w:ascii="Times New Roman" w:hAnsi="Times New Roman" w:cs="Times New Roman"/>
          <w:sz w:val="24"/>
          <w:szCs w:val="24"/>
        </w:rPr>
        <w:t>Act on the Regulated Professions and on the Recognition of Foreign Professional Qualifications (Official Gazette no.</w:t>
      </w:r>
      <w:r w:rsidR="009F5233" w:rsidRPr="00B45A0A">
        <w:rPr>
          <w:rFonts w:ascii="Times New Roman" w:hAnsi="Times New Roman" w:cs="Times New Roman"/>
          <w:sz w:val="24"/>
          <w:szCs w:val="24"/>
        </w:rPr>
        <w:t xml:space="preserve"> </w:t>
      </w:r>
      <w:r w:rsidR="00522D9F" w:rsidRPr="00522D9F">
        <w:rPr>
          <w:rFonts w:ascii="Times New Roman" w:hAnsi="Times New Roman" w:cs="Times New Roman"/>
          <w:bCs/>
          <w:sz w:val="24"/>
          <w:szCs w:val="24"/>
          <w:lang w:val="hr-HR"/>
        </w:rPr>
        <w:t>82/15, 70/19, 47/20</w:t>
      </w:r>
      <w:r w:rsidR="009F5233" w:rsidRPr="00B45A0A">
        <w:rPr>
          <w:rFonts w:ascii="Times New Roman" w:hAnsi="Times New Roman" w:cs="Times New Roman"/>
          <w:sz w:val="24"/>
          <w:szCs w:val="24"/>
        </w:rPr>
        <w:t>)</w:t>
      </w:r>
      <w:r w:rsidR="00FF66C3">
        <w:rPr>
          <w:rFonts w:ascii="Times New Roman" w:hAnsi="Times New Roman" w:cs="Times New Roman"/>
          <w:sz w:val="24"/>
          <w:szCs w:val="24"/>
        </w:rPr>
        <w:t>,</w:t>
      </w:r>
      <w:r w:rsidR="00FF66C3" w:rsidRPr="00FF66C3">
        <w:rPr>
          <w:rFonts w:ascii="Times New Roman" w:hAnsi="Times New Roman" w:cs="Times New Roman"/>
          <w:sz w:val="24"/>
          <w:szCs w:val="24"/>
        </w:rPr>
        <w:t xml:space="preserve"> </w:t>
      </w:r>
      <w:r w:rsidR="009F5233">
        <w:rPr>
          <w:rFonts w:ascii="Times New Roman" w:hAnsi="Times New Roman" w:cs="Times New Roman"/>
          <w:b/>
          <w:sz w:val="24"/>
          <w:szCs w:val="24"/>
        </w:rPr>
        <w:t xml:space="preserve">the recognition procedure does not apply to the professional qualifications </w:t>
      </w:r>
      <w:r w:rsidR="008367A7">
        <w:rPr>
          <w:rFonts w:ascii="Times New Roman" w:hAnsi="Times New Roman" w:cs="Times New Roman"/>
          <w:sz w:val="24"/>
          <w:szCs w:val="24"/>
        </w:rPr>
        <w:t xml:space="preserve">(diploma </w:t>
      </w:r>
      <w:r w:rsidR="009F5233">
        <w:rPr>
          <w:rFonts w:ascii="Times New Roman" w:hAnsi="Times New Roman" w:cs="Times New Roman"/>
          <w:sz w:val="24"/>
          <w:szCs w:val="24"/>
        </w:rPr>
        <w:t xml:space="preserve">of a school of medicine, certificate of </w:t>
      </w:r>
      <w:r w:rsidR="00CF3E31" w:rsidRPr="00CF3E31">
        <w:rPr>
          <w:rFonts w:ascii="Times New Roman" w:hAnsi="Times New Roman" w:cs="Times New Roman"/>
          <w:sz w:val="24"/>
          <w:szCs w:val="24"/>
        </w:rPr>
        <w:t>passed professional (state licence) examination</w:t>
      </w:r>
      <w:r w:rsidR="008367A7" w:rsidRPr="00CF3E31">
        <w:rPr>
          <w:rFonts w:ascii="Times New Roman" w:hAnsi="Times New Roman" w:cs="Times New Roman"/>
          <w:sz w:val="24"/>
          <w:szCs w:val="24"/>
        </w:rPr>
        <w:t>,</w:t>
      </w:r>
      <w:r w:rsidR="008367A7">
        <w:rPr>
          <w:rFonts w:ascii="Times New Roman" w:hAnsi="Times New Roman" w:cs="Times New Roman"/>
          <w:sz w:val="24"/>
          <w:szCs w:val="24"/>
        </w:rPr>
        <w:t xml:space="preserve"> </w:t>
      </w:r>
      <w:r w:rsidR="00CF3E31">
        <w:rPr>
          <w:rFonts w:ascii="Times New Roman" w:hAnsi="Times New Roman" w:cs="Times New Roman"/>
          <w:sz w:val="24"/>
          <w:szCs w:val="24"/>
        </w:rPr>
        <w:t>passed specialist examination and subspecialist examination</w:t>
      </w:r>
      <w:r w:rsidR="008367A7">
        <w:rPr>
          <w:rFonts w:ascii="Times New Roman" w:hAnsi="Times New Roman" w:cs="Times New Roman"/>
          <w:sz w:val="24"/>
          <w:szCs w:val="24"/>
        </w:rPr>
        <w:t xml:space="preserve">), </w:t>
      </w:r>
      <w:r w:rsidR="00873E48">
        <w:rPr>
          <w:rFonts w:ascii="Times New Roman" w:hAnsi="Times New Roman" w:cs="Times New Roman"/>
          <w:sz w:val="24"/>
          <w:szCs w:val="24"/>
        </w:rPr>
        <w:t xml:space="preserve">obtained by doctors </w:t>
      </w:r>
      <w:r w:rsidR="00873E48">
        <w:rPr>
          <w:rFonts w:ascii="Times New Roman" w:hAnsi="Times New Roman" w:cs="Times New Roman"/>
          <w:b/>
          <w:sz w:val="24"/>
          <w:szCs w:val="24"/>
        </w:rPr>
        <w:t xml:space="preserve">before </w:t>
      </w:r>
      <w:r w:rsidR="00FF66C3" w:rsidRPr="00FF66C3">
        <w:rPr>
          <w:rFonts w:ascii="Times New Roman" w:hAnsi="Times New Roman" w:cs="Times New Roman"/>
          <w:b/>
          <w:sz w:val="24"/>
          <w:szCs w:val="24"/>
        </w:rPr>
        <w:t>8</w:t>
      </w:r>
      <w:r w:rsidR="00873E48">
        <w:rPr>
          <w:rFonts w:ascii="Times New Roman" w:hAnsi="Times New Roman" w:cs="Times New Roman"/>
          <w:b/>
          <w:sz w:val="24"/>
          <w:szCs w:val="24"/>
        </w:rPr>
        <w:t xml:space="preserve"> October</w:t>
      </w:r>
      <w:r w:rsidR="00FF66C3" w:rsidRPr="00FF66C3">
        <w:rPr>
          <w:rFonts w:ascii="Times New Roman" w:hAnsi="Times New Roman" w:cs="Times New Roman"/>
          <w:b/>
          <w:sz w:val="24"/>
          <w:szCs w:val="24"/>
        </w:rPr>
        <w:t xml:space="preserve"> 1991 </w:t>
      </w:r>
      <w:r w:rsidR="00873E48">
        <w:rPr>
          <w:rFonts w:ascii="Times New Roman" w:hAnsi="Times New Roman" w:cs="Times New Roman"/>
          <w:b/>
          <w:sz w:val="24"/>
          <w:szCs w:val="24"/>
        </w:rPr>
        <w:t xml:space="preserve">outside the territory of the Republic of Croatia, in the territory of </w:t>
      </w:r>
      <w:r w:rsidR="0074107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73E48">
        <w:rPr>
          <w:rFonts w:ascii="Times New Roman" w:hAnsi="Times New Roman" w:cs="Times New Roman"/>
          <w:b/>
          <w:sz w:val="24"/>
          <w:szCs w:val="24"/>
        </w:rPr>
        <w:t>Socialist Federal Republic of Yugoslavia</w:t>
      </w:r>
      <w:r w:rsidR="008367A7">
        <w:rPr>
          <w:rFonts w:ascii="Times New Roman" w:hAnsi="Times New Roman" w:cs="Times New Roman"/>
          <w:b/>
          <w:sz w:val="24"/>
          <w:szCs w:val="24"/>
        </w:rPr>
        <w:t>.</w:t>
      </w:r>
    </w:p>
    <w:p w14:paraId="7AD2E657" w14:textId="2D4CEDDA" w:rsidR="00984F2D" w:rsidRDefault="003029BE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procedure of the recognition of foreign professional qualifications for </w:t>
      </w:r>
      <w:r w:rsidR="00C8539F" w:rsidRPr="001B660B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>ctors of medicine and medical specialists</w:t>
      </w:r>
      <w:r w:rsidR="00FF66C3">
        <w:rPr>
          <w:rFonts w:ascii="Times New Roman" w:hAnsi="Times New Roman" w:cs="Times New Roman"/>
          <w:b/>
          <w:sz w:val="24"/>
          <w:szCs w:val="24"/>
        </w:rPr>
        <w:t>,</w:t>
      </w:r>
      <w:r w:rsidR="00BE4FFC">
        <w:rPr>
          <w:rFonts w:ascii="Times New Roman" w:hAnsi="Times New Roman" w:cs="Times New Roman"/>
          <w:sz w:val="24"/>
          <w:szCs w:val="24"/>
        </w:rPr>
        <w:t xml:space="preserve"> </w:t>
      </w:r>
      <w:r w:rsidR="00BE4FFC" w:rsidRPr="00852FC8">
        <w:rPr>
          <w:rFonts w:ascii="Times New Roman" w:hAnsi="Times New Roman" w:cs="Times New Roman"/>
          <w:sz w:val="24"/>
          <w:szCs w:val="24"/>
        </w:rPr>
        <w:t xml:space="preserve">is </w:t>
      </w:r>
      <w:r w:rsidR="00852FC8" w:rsidRPr="00852FC8">
        <w:rPr>
          <w:rFonts w:ascii="Times New Roman" w:hAnsi="Times New Roman" w:cs="Times New Roman"/>
          <w:sz w:val="24"/>
          <w:szCs w:val="24"/>
        </w:rPr>
        <w:t>conducted</w:t>
      </w:r>
      <w:r w:rsidR="00BE4FFC" w:rsidRPr="00852FC8">
        <w:rPr>
          <w:rFonts w:ascii="Times New Roman" w:hAnsi="Times New Roman" w:cs="Times New Roman"/>
          <w:sz w:val="24"/>
          <w:szCs w:val="24"/>
        </w:rPr>
        <w:t xml:space="preserve"> by the Croatian Medical Chamber, as the competent institution in the Republic of Croatia</w:t>
      </w:r>
      <w:r w:rsidR="00C8539F" w:rsidRPr="00852FC8">
        <w:rPr>
          <w:rFonts w:ascii="Times New Roman" w:hAnsi="Times New Roman" w:cs="Times New Roman"/>
          <w:sz w:val="24"/>
          <w:szCs w:val="24"/>
        </w:rPr>
        <w:t xml:space="preserve">, </w:t>
      </w:r>
      <w:r w:rsidR="00BE4FFC" w:rsidRPr="00852FC8">
        <w:rPr>
          <w:rFonts w:ascii="Times New Roman" w:hAnsi="Times New Roman" w:cs="Times New Roman"/>
          <w:sz w:val="24"/>
          <w:szCs w:val="24"/>
        </w:rPr>
        <w:t>in line with</w:t>
      </w:r>
      <w:r w:rsidR="00BE4FFC">
        <w:rPr>
          <w:rFonts w:ascii="Times New Roman" w:hAnsi="Times New Roman" w:cs="Times New Roman"/>
          <w:sz w:val="24"/>
          <w:szCs w:val="24"/>
        </w:rPr>
        <w:t xml:space="preserve"> Article </w:t>
      </w:r>
      <w:r w:rsidR="00522D9F">
        <w:rPr>
          <w:rFonts w:ascii="Times New Roman" w:hAnsi="Times New Roman" w:cs="Times New Roman"/>
          <w:sz w:val="24"/>
          <w:szCs w:val="24"/>
        </w:rPr>
        <w:t>177</w:t>
      </w:r>
      <w:r w:rsidR="00BE4FFC">
        <w:rPr>
          <w:rFonts w:ascii="Times New Roman" w:hAnsi="Times New Roman" w:cs="Times New Roman"/>
          <w:sz w:val="24"/>
          <w:szCs w:val="24"/>
        </w:rPr>
        <w:t xml:space="preserve"> of the</w:t>
      </w:r>
      <w:r w:rsidR="00940492">
        <w:rPr>
          <w:rFonts w:ascii="Times New Roman" w:hAnsi="Times New Roman" w:cs="Times New Roman"/>
          <w:sz w:val="24"/>
          <w:szCs w:val="24"/>
        </w:rPr>
        <w:t xml:space="preserve"> </w:t>
      </w:r>
      <w:r w:rsidR="0090676C" w:rsidRPr="00376E21">
        <w:rPr>
          <w:rFonts w:ascii="Times New Roman" w:hAnsi="Times New Roman" w:cs="Times New Roman"/>
          <w:sz w:val="24"/>
          <w:szCs w:val="24"/>
        </w:rPr>
        <w:t>Health</w:t>
      </w:r>
      <w:r w:rsidR="00940492">
        <w:rPr>
          <w:rFonts w:ascii="Times New Roman" w:hAnsi="Times New Roman" w:cs="Times New Roman"/>
          <w:sz w:val="24"/>
          <w:szCs w:val="24"/>
        </w:rPr>
        <w:t xml:space="preserve"> Protection </w:t>
      </w:r>
      <w:r w:rsidR="008D1EF0">
        <w:rPr>
          <w:rFonts w:ascii="Times New Roman" w:hAnsi="Times New Roman" w:cs="Times New Roman"/>
          <w:sz w:val="24"/>
          <w:szCs w:val="24"/>
        </w:rPr>
        <w:t>Act (</w:t>
      </w:r>
      <w:r w:rsidR="00940492">
        <w:rPr>
          <w:rFonts w:ascii="Times New Roman" w:hAnsi="Times New Roman" w:cs="Times New Roman"/>
          <w:sz w:val="24"/>
          <w:szCs w:val="24"/>
        </w:rPr>
        <w:t xml:space="preserve">Official Gazette number </w:t>
      </w:r>
      <w:r w:rsidR="00522D9F" w:rsidRPr="00522D9F">
        <w:rPr>
          <w:rFonts w:ascii="Times New Roman" w:hAnsi="Times New Roman" w:cs="Times New Roman"/>
          <w:bCs/>
          <w:sz w:val="24"/>
          <w:szCs w:val="24"/>
          <w:lang w:val="hr-HR"/>
        </w:rPr>
        <w:t>100/18, 125/19, 147/20</w:t>
      </w:r>
      <w:r w:rsidR="00FF66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DB8C59" w14:textId="0F753FC5" w:rsidR="00B86C79" w:rsidRDefault="00940492" w:rsidP="007F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procedure is </w:t>
      </w:r>
      <w:r w:rsidR="00852FC8">
        <w:rPr>
          <w:rFonts w:ascii="Times New Roman" w:hAnsi="Times New Roman" w:cs="Times New Roman"/>
          <w:sz w:val="24"/>
          <w:szCs w:val="24"/>
        </w:rPr>
        <w:t xml:space="preserve">conducted </w:t>
      </w:r>
      <w:r>
        <w:rPr>
          <w:rFonts w:ascii="Times New Roman" w:hAnsi="Times New Roman" w:cs="Times New Roman"/>
          <w:sz w:val="24"/>
          <w:szCs w:val="24"/>
        </w:rPr>
        <w:t>in line with</w:t>
      </w:r>
      <w:r w:rsidR="00D21FE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A3E5D0" w14:textId="194D4B94" w:rsidR="00B86C79" w:rsidRDefault="00940492" w:rsidP="007F7BB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on the Regulated Professions and on the Recognition of Foreign Professional Qualifications (Official Gazette no.</w:t>
      </w:r>
      <w:r w:rsidRPr="00B45A0A">
        <w:rPr>
          <w:rFonts w:ascii="Times New Roman" w:hAnsi="Times New Roman" w:cs="Times New Roman"/>
          <w:sz w:val="24"/>
          <w:szCs w:val="24"/>
        </w:rPr>
        <w:t xml:space="preserve"> </w:t>
      </w:r>
      <w:r w:rsidR="00522D9F" w:rsidRPr="00522D9F">
        <w:rPr>
          <w:rFonts w:ascii="Times New Roman" w:hAnsi="Times New Roman" w:cs="Times New Roman"/>
          <w:bCs/>
          <w:sz w:val="24"/>
          <w:szCs w:val="24"/>
          <w:lang w:val="hr-HR"/>
        </w:rPr>
        <w:t>82/15, 70/19, 47/20</w:t>
      </w:r>
      <w:r w:rsidRPr="00B45A0A">
        <w:rPr>
          <w:rFonts w:ascii="Times New Roman" w:hAnsi="Times New Roman" w:cs="Times New Roman"/>
          <w:sz w:val="24"/>
          <w:szCs w:val="24"/>
        </w:rPr>
        <w:t>)</w:t>
      </w:r>
      <w:r w:rsidR="00A81AE0">
        <w:rPr>
          <w:rFonts w:ascii="Times New Roman" w:hAnsi="Times New Roman" w:cs="Times New Roman"/>
          <w:sz w:val="24"/>
          <w:szCs w:val="24"/>
        </w:rPr>
        <w:t>,</w:t>
      </w:r>
      <w:r w:rsidR="00B86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07E0" w14:textId="77777777" w:rsidR="00A81AE0" w:rsidRDefault="00854C25" w:rsidP="007F7BB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</w:t>
      </w:r>
      <w:r w:rsidRPr="00852FC8">
        <w:rPr>
          <w:rFonts w:ascii="Times New Roman" w:hAnsi="Times New Roman" w:cs="Times New Roman"/>
          <w:sz w:val="24"/>
          <w:szCs w:val="24"/>
        </w:rPr>
        <w:t xml:space="preserve">on the Criteria for the Recognition of Foreign Professional Qualifications </w:t>
      </w:r>
      <w:r w:rsidR="00A81AE0" w:rsidRPr="00852FC8">
        <w:rPr>
          <w:rFonts w:ascii="Times New Roman" w:hAnsi="Times New Roman" w:cs="Times New Roman"/>
          <w:sz w:val="24"/>
          <w:szCs w:val="24"/>
        </w:rPr>
        <w:t xml:space="preserve"> (</w:t>
      </w:r>
      <w:r w:rsidRPr="00852FC8">
        <w:rPr>
          <w:rFonts w:ascii="Times New Roman" w:hAnsi="Times New Roman" w:cs="Times New Roman"/>
          <w:sz w:val="24"/>
          <w:szCs w:val="24"/>
        </w:rPr>
        <w:t xml:space="preserve">Official Gazette no. </w:t>
      </w:r>
      <w:r w:rsidR="00A81AE0" w:rsidRPr="00852FC8">
        <w:rPr>
          <w:rFonts w:ascii="Times New Roman" w:hAnsi="Times New Roman" w:cs="Times New Roman"/>
          <w:sz w:val="24"/>
          <w:szCs w:val="24"/>
        </w:rPr>
        <w:t>89/13</w:t>
      </w:r>
      <w:r w:rsidR="00A81AE0" w:rsidRPr="00A81AE0">
        <w:rPr>
          <w:rFonts w:ascii="Times New Roman" w:hAnsi="Times New Roman" w:cs="Times New Roman"/>
          <w:sz w:val="24"/>
          <w:szCs w:val="24"/>
        </w:rPr>
        <w:t>)</w:t>
      </w:r>
      <w:r w:rsidR="00A81AE0">
        <w:rPr>
          <w:rFonts w:ascii="Times New Roman" w:hAnsi="Times New Roman" w:cs="Times New Roman"/>
          <w:sz w:val="24"/>
          <w:szCs w:val="24"/>
        </w:rPr>
        <w:t>,</w:t>
      </w:r>
    </w:p>
    <w:p w14:paraId="439ECF67" w14:textId="77777777" w:rsidR="00A81AE0" w:rsidRDefault="00940492" w:rsidP="007F7BB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Administrative Procedure Act </w:t>
      </w:r>
      <w:r w:rsidR="00A81A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Official Gazette no</w:t>
      </w:r>
      <w:r w:rsidR="00A81AE0" w:rsidRPr="00A81AE0">
        <w:rPr>
          <w:rFonts w:ascii="Times New Roman" w:hAnsi="Times New Roman" w:cs="Times New Roman"/>
          <w:sz w:val="24"/>
          <w:szCs w:val="24"/>
        </w:rPr>
        <w:t>. 47/09),</w:t>
      </w:r>
    </w:p>
    <w:p w14:paraId="3E8770A5" w14:textId="3F8DC251" w:rsidR="00940492" w:rsidRPr="00B45A0A" w:rsidRDefault="00940492" w:rsidP="009404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Croatian Medical Chamber’s Ordinance on the Recognition of </w:t>
      </w:r>
      <w:r w:rsidRPr="00B45A0A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Professional Qualifications (came into force on </w:t>
      </w:r>
      <w:r w:rsidR="00522D9F">
        <w:rPr>
          <w:rFonts w:ascii="Times New Roman" w:hAnsi="Times New Roman" w:cs="Times New Roman"/>
          <w:sz w:val="24"/>
          <w:szCs w:val="24"/>
        </w:rPr>
        <w:t>14. December 2019</w:t>
      </w:r>
      <w:r w:rsidRPr="00B45A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published on the Chamber’s official website </w:t>
      </w:r>
      <w:r w:rsidRPr="00B45A0A">
        <w:rPr>
          <w:rFonts w:ascii="Times New Roman" w:hAnsi="Times New Roman" w:cs="Times New Roman"/>
          <w:sz w:val="24"/>
          <w:szCs w:val="24"/>
        </w:rPr>
        <w:t>www.hlk.hr).</w:t>
      </w:r>
    </w:p>
    <w:p w14:paraId="6CF935B1" w14:textId="77777777" w:rsidR="00B86C79" w:rsidRPr="00940492" w:rsidRDefault="00B86C79" w:rsidP="00940492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2F8DB9A5" w14:textId="77777777" w:rsidR="007D0846" w:rsidRPr="00B86C79" w:rsidRDefault="007D0846" w:rsidP="007F7BB8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B17A99C" w14:textId="69A11D48" w:rsidR="004203EC" w:rsidRDefault="00854C25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recognition of foreign professional qualifications in line with the </w:t>
      </w:r>
      <w:r>
        <w:rPr>
          <w:rFonts w:ascii="Times New Roman" w:hAnsi="Times New Roman" w:cs="Times New Roman"/>
          <w:b/>
          <w:sz w:val="24"/>
          <w:szCs w:val="24"/>
        </w:rPr>
        <w:t xml:space="preserve">automatic </w:t>
      </w:r>
      <w:r w:rsidR="006A1ABE">
        <w:rPr>
          <w:rFonts w:ascii="Times New Roman" w:hAnsi="Times New Roman" w:cs="Times New Roman"/>
          <w:b/>
          <w:sz w:val="24"/>
          <w:szCs w:val="24"/>
        </w:rPr>
        <w:t xml:space="preserve">system of </w:t>
      </w:r>
      <w:r w:rsidRPr="00854C25">
        <w:rPr>
          <w:rFonts w:ascii="Times New Roman" w:hAnsi="Times New Roman" w:cs="Times New Roman"/>
          <w:b/>
          <w:sz w:val="24"/>
          <w:szCs w:val="24"/>
        </w:rPr>
        <w:t>recognition</w:t>
      </w:r>
      <w:r w:rsidR="00687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applies to applicants having evidence of professional qualification issued in a member state of the European Union (EU) i.e. </w:t>
      </w:r>
      <w:r w:rsidR="00184F63" w:rsidRPr="00184F63">
        <w:rPr>
          <w:rFonts w:ascii="Times New Roman" w:hAnsi="Times New Roman" w:cs="Times New Roman"/>
          <w:sz w:val="24"/>
          <w:szCs w:val="24"/>
        </w:rPr>
        <w:t>in a state party to the European Economic Area Agreement (EEA) or in the Swiss Confederation</w:t>
      </w:r>
      <w:r w:rsidR="00346579">
        <w:rPr>
          <w:rFonts w:ascii="Times New Roman" w:hAnsi="Times New Roman" w:cs="Times New Roman"/>
          <w:sz w:val="24"/>
          <w:szCs w:val="24"/>
        </w:rPr>
        <w:t>.</w:t>
      </w:r>
    </w:p>
    <w:p w14:paraId="05D2A822" w14:textId="381D1D45" w:rsidR="00346579" w:rsidRDefault="00A2786A" w:rsidP="007F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recognition of foreign professional qualifications in line with </w:t>
      </w:r>
      <w:r w:rsidR="00017791">
        <w:rPr>
          <w:rFonts w:ascii="Times New Roman" w:hAnsi="Times New Roman" w:cs="Times New Roman"/>
          <w:b/>
          <w:sz w:val="24"/>
          <w:szCs w:val="24"/>
        </w:rPr>
        <w:t>general</w:t>
      </w:r>
      <w:r w:rsidR="006A1ABE">
        <w:rPr>
          <w:rFonts w:ascii="Times New Roman" w:hAnsi="Times New Roman" w:cs="Times New Roman"/>
          <w:b/>
          <w:sz w:val="24"/>
          <w:szCs w:val="24"/>
        </w:rPr>
        <w:t xml:space="preserve"> system of</w:t>
      </w:r>
      <w:r w:rsidR="00017791">
        <w:rPr>
          <w:rFonts w:ascii="Times New Roman" w:hAnsi="Times New Roman" w:cs="Times New Roman"/>
          <w:b/>
          <w:sz w:val="24"/>
          <w:szCs w:val="24"/>
        </w:rPr>
        <w:t xml:space="preserve"> recognition </w:t>
      </w:r>
      <w:r w:rsidRPr="00A2786A">
        <w:rPr>
          <w:rFonts w:ascii="Times New Roman" w:hAnsi="Times New Roman" w:cs="Times New Roman"/>
          <w:sz w:val="24"/>
          <w:szCs w:val="24"/>
        </w:rPr>
        <w:t>applies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applicants not having evidence of professional qualification issued in a member state of the European Union (EU</w:t>
      </w:r>
      <w:r w:rsidRPr="00907D12">
        <w:rPr>
          <w:rFonts w:ascii="Times New Roman" w:hAnsi="Times New Roman" w:cs="Times New Roman"/>
          <w:sz w:val="24"/>
          <w:szCs w:val="24"/>
        </w:rPr>
        <w:t xml:space="preserve">) i.e. in a state party to the European Economic Area Agreement (EEA) or in the Swiss Confederation, and to all applicants who obtained their professional qualifications in a state which is not a member of the </w:t>
      </w:r>
      <w:r w:rsidR="00017791" w:rsidRPr="00907D12">
        <w:rPr>
          <w:rFonts w:ascii="Times New Roman" w:hAnsi="Times New Roman" w:cs="Times New Roman"/>
          <w:sz w:val="24"/>
          <w:szCs w:val="24"/>
        </w:rPr>
        <w:t xml:space="preserve">European Union (EU) i.e. in a state </w:t>
      </w:r>
      <w:r w:rsidR="00A050D2" w:rsidRPr="00907D12">
        <w:rPr>
          <w:rFonts w:ascii="Times New Roman" w:hAnsi="Times New Roman" w:cs="Times New Roman"/>
          <w:sz w:val="24"/>
          <w:szCs w:val="24"/>
        </w:rPr>
        <w:t xml:space="preserve">which is not a </w:t>
      </w:r>
      <w:r w:rsidR="00017791" w:rsidRPr="00907D12">
        <w:rPr>
          <w:rFonts w:ascii="Times New Roman" w:hAnsi="Times New Roman" w:cs="Times New Roman"/>
          <w:sz w:val="24"/>
          <w:szCs w:val="24"/>
        </w:rPr>
        <w:t>party to the European Ec</w:t>
      </w:r>
      <w:r w:rsidR="00A050D2" w:rsidRPr="00907D12">
        <w:rPr>
          <w:rFonts w:ascii="Times New Roman" w:hAnsi="Times New Roman" w:cs="Times New Roman"/>
          <w:sz w:val="24"/>
          <w:szCs w:val="24"/>
        </w:rPr>
        <w:t xml:space="preserve">onomic Area Agreement (EEA) or </w:t>
      </w:r>
      <w:r w:rsidR="00017791" w:rsidRPr="00907D12">
        <w:rPr>
          <w:rFonts w:ascii="Times New Roman" w:hAnsi="Times New Roman" w:cs="Times New Roman"/>
          <w:sz w:val="24"/>
          <w:szCs w:val="24"/>
        </w:rPr>
        <w:t xml:space="preserve">the Swiss Confederation </w:t>
      </w:r>
      <w:r w:rsidR="004203EC" w:rsidRPr="00907D12">
        <w:rPr>
          <w:rFonts w:ascii="Times New Roman" w:hAnsi="Times New Roman" w:cs="Times New Roman"/>
          <w:sz w:val="24"/>
          <w:szCs w:val="24"/>
        </w:rPr>
        <w:t xml:space="preserve">( </w:t>
      </w:r>
      <w:r w:rsidR="00017791" w:rsidRPr="00907D12">
        <w:rPr>
          <w:rFonts w:ascii="Times New Roman" w:hAnsi="Times New Roman" w:cs="Times New Roman"/>
          <w:sz w:val="24"/>
          <w:szCs w:val="24"/>
        </w:rPr>
        <w:t>the so</w:t>
      </w:r>
      <w:r w:rsidR="00D21FE9" w:rsidRPr="00907D12">
        <w:rPr>
          <w:rFonts w:ascii="Times New Roman" w:hAnsi="Times New Roman" w:cs="Times New Roman"/>
          <w:sz w:val="24"/>
          <w:szCs w:val="24"/>
        </w:rPr>
        <w:t>-</w:t>
      </w:r>
      <w:r w:rsidR="00017791" w:rsidRPr="00907D12">
        <w:rPr>
          <w:rFonts w:ascii="Times New Roman" w:hAnsi="Times New Roman" w:cs="Times New Roman"/>
          <w:sz w:val="24"/>
          <w:szCs w:val="24"/>
        </w:rPr>
        <w:t>called “third countries”).</w:t>
      </w:r>
      <w:r w:rsidR="00017791">
        <w:rPr>
          <w:rFonts w:ascii="Times New Roman" w:hAnsi="Times New Roman" w:cs="Times New Roman"/>
          <w:sz w:val="24"/>
          <w:szCs w:val="24"/>
        </w:rPr>
        <w:t xml:space="preserve"> </w:t>
      </w:r>
      <w:r w:rsidR="004203EC" w:rsidRPr="00420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8C789" w14:textId="5A1A2D29" w:rsidR="004203EC" w:rsidRPr="00852FC8" w:rsidRDefault="00017791" w:rsidP="007F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line with Article </w:t>
      </w:r>
      <w:r w:rsidR="00975ACA" w:rsidRPr="00975ACA">
        <w:rPr>
          <w:rFonts w:ascii="Times New Roman" w:hAnsi="Times New Roman" w:cs="Times New Roman"/>
          <w:sz w:val="24"/>
          <w:szCs w:val="24"/>
          <w:lang w:val="hr-HR"/>
        </w:rPr>
        <w:t xml:space="preserve">175., 176. i 185.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Pr="00852FC8">
        <w:rPr>
          <w:rFonts w:ascii="Times New Roman" w:hAnsi="Times New Roman" w:cs="Times New Roman"/>
          <w:sz w:val="24"/>
          <w:szCs w:val="24"/>
        </w:rPr>
        <w:t xml:space="preserve">Health Protection Act (Official Gazette number </w:t>
      </w:r>
      <w:r w:rsidR="00975ACA" w:rsidRPr="00975ACA">
        <w:rPr>
          <w:rFonts w:ascii="Times New Roman" w:hAnsi="Times New Roman" w:cs="Times New Roman"/>
          <w:bCs/>
          <w:sz w:val="24"/>
          <w:szCs w:val="24"/>
          <w:lang w:val="hr-HR"/>
        </w:rPr>
        <w:t>100/18, 125/19, 147/20</w:t>
      </w:r>
      <w:r w:rsidR="004203EC" w:rsidRPr="00852FC8">
        <w:rPr>
          <w:rFonts w:ascii="Times New Roman" w:hAnsi="Times New Roman" w:cs="Times New Roman"/>
          <w:sz w:val="24"/>
          <w:szCs w:val="24"/>
        </w:rPr>
        <w:t xml:space="preserve">), </w:t>
      </w:r>
      <w:r w:rsidRPr="00852FC8">
        <w:rPr>
          <w:rFonts w:ascii="Times New Roman" w:hAnsi="Times New Roman" w:cs="Times New Roman"/>
          <w:b/>
          <w:sz w:val="24"/>
          <w:szCs w:val="24"/>
        </w:rPr>
        <w:t xml:space="preserve">the competence in the procedure of the recognition of foreign professional qualifications in line with the general </w:t>
      </w:r>
      <w:r w:rsidR="006A1ABE">
        <w:rPr>
          <w:rFonts w:ascii="Times New Roman" w:hAnsi="Times New Roman" w:cs="Times New Roman"/>
          <w:b/>
          <w:sz w:val="24"/>
          <w:szCs w:val="24"/>
        </w:rPr>
        <w:t xml:space="preserve">system of recognition </w:t>
      </w:r>
      <w:r w:rsidR="00441CCC" w:rsidRPr="00852FC8">
        <w:rPr>
          <w:rFonts w:ascii="Times New Roman" w:hAnsi="Times New Roman" w:cs="Times New Roman"/>
          <w:b/>
          <w:sz w:val="24"/>
          <w:szCs w:val="24"/>
        </w:rPr>
        <w:t xml:space="preserve">is shared between the Croatian Medical Chamber and the Ministry of Health of the Republic of Croatia. </w:t>
      </w:r>
    </w:p>
    <w:p w14:paraId="035BD2E7" w14:textId="77777777" w:rsidR="004203EC" w:rsidRPr="00852FC8" w:rsidRDefault="004203EC" w:rsidP="007F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68C68" w14:textId="77777777" w:rsidR="008367A7" w:rsidRDefault="00441CCC" w:rsidP="007F7BB8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2FC8">
        <w:rPr>
          <w:rFonts w:ascii="Times New Roman" w:hAnsi="Times New Roman" w:cs="Times New Roman"/>
          <w:b/>
          <w:sz w:val="24"/>
          <w:szCs w:val="24"/>
        </w:rPr>
        <w:t xml:space="preserve">The application for the recognition of foreign professional qualifications </w:t>
      </w:r>
      <w:r w:rsidRPr="00A050D2">
        <w:rPr>
          <w:rFonts w:ascii="Times New Roman" w:hAnsi="Times New Roman" w:cs="Times New Roman"/>
          <w:sz w:val="24"/>
          <w:szCs w:val="24"/>
        </w:rPr>
        <w:t>of a doctor of medicine or medical specialist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CC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the purpose of realising the right to practise the regulated profession </w:t>
      </w:r>
      <w:r w:rsidRPr="00852FC8">
        <w:rPr>
          <w:rFonts w:ascii="Times New Roman" w:hAnsi="Times New Roman" w:cs="Times New Roman"/>
          <w:sz w:val="24"/>
          <w:szCs w:val="24"/>
        </w:rPr>
        <w:t>of a doctor</w:t>
      </w:r>
      <w:r>
        <w:rPr>
          <w:rFonts w:ascii="Times New Roman" w:hAnsi="Times New Roman" w:cs="Times New Roman"/>
          <w:sz w:val="24"/>
          <w:szCs w:val="24"/>
        </w:rPr>
        <w:t xml:space="preserve"> of medicine in the territory of the Republic of </w:t>
      </w:r>
      <w:r w:rsidR="008D1EF0">
        <w:rPr>
          <w:rFonts w:ascii="Times New Roman" w:hAnsi="Times New Roman" w:cs="Times New Roman"/>
          <w:sz w:val="24"/>
          <w:szCs w:val="24"/>
        </w:rPr>
        <w:t>Croatia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0D2">
        <w:rPr>
          <w:rFonts w:ascii="Times New Roman" w:hAnsi="Times New Roman" w:cs="Times New Roman"/>
          <w:b/>
          <w:sz w:val="24"/>
          <w:szCs w:val="24"/>
        </w:rPr>
        <w:t>is submitted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CC">
        <w:rPr>
          <w:rFonts w:ascii="Times New Roman" w:hAnsi="Times New Roman" w:cs="Times New Roman"/>
          <w:b/>
          <w:sz w:val="24"/>
          <w:szCs w:val="24"/>
        </w:rPr>
        <w:t>Croatian Medical Chamber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55D3B" w14:textId="77777777" w:rsidR="00FF66C3" w:rsidRPr="00322B7A" w:rsidRDefault="0091730D" w:rsidP="007F7B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 order to initiate the procedure of </w:t>
      </w:r>
      <w:r>
        <w:rPr>
          <w:rFonts w:ascii="Times New Roman" w:hAnsi="Times New Roman" w:cs="Times New Roman"/>
          <w:b/>
          <w:sz w:val="24"/>
          <w:szCs w:val="24"/>
        </w:rPr>
        <w:t xml:space="preserve">the recognition of foreign qualifications </w:t>
      </w:r>
      <w:r w:rsidRPr="0091730D">
        <w:rPr>
          <w:rFonts w:ascii="Times New Roman" w:hAnsi="Times New Roman" w:cs="Times New Roman"/>
          <w:b/>
          <w:sz w:val="24"/>
          <w:szCs w:val="24"/>
        </w:rPr>
        <w:t>from the Croatian Medical Chamber, please</w:t>
      </w:r>
      <w:r w:rsidR="00FF66C3" w:rsidRPr="00322B7A">
        <w:rPr>
          <w:rFonts w:ascii="Times New Roman" w:hAnsi="Times New Roman" w:cs="Times New Roman"/>
          <w:b/>
          <w:sz w:val="24"/>
          <w:szCs w:val="24"/>
        </w:rPr>
        <w:t>:</w:t>
      </w:r>
    </w:p>
    <w:p w14:paraId="0C466632" w14:textId="367190D1" w:rsidR="0091730D" w:rsidRPr="00981546" w:rsidRDefault="0091730D" w:rsidP="0091730D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application form for the recognition of foreign professional qualifications</w:t>
      </w:r>
      <w:r w:rsidR="006F2D36">
        <w:rPr>
          <w:rFonts w:ascii="Times New Roman" w:hAnsi="Times New Roman" w:cs="Times New Roman"/>
          <w:sz w:val="24"/>
          <w:szCs w:val="24"/>
        </w:rPr>
        <w:t>.</w:t>
      </w:r>
      <w:r w:rsidRPr="00E16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B43C4" w14:textId="77777777" w:rsidR="0091730D" w:rsidRDefault="0091730D" w:rsidP="0091730D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(Application form</w:t>
      </w:r>
      <w:r w:rsidRPr="00E168C4">
        <w:rPr>
          <w:rFonts w:ascii="Times New Roman" w:hAnsi="Times New Roman" w:cs="Times New Roman"/>
          <w:b/>
          <w:i/>
          <w:sz w:val="24"/>
          <w:szCs w:val="24"/>
        </w:rPr>
        <w:t>) (</w:t>
      </w:r>
      <w:r>
        <w:rPr>
          <w:rFonts w:ascii="Times New Roman" w:hAnsi="Times New Roman" w:cs="Times New Roman"/>
          <w:b/>
          <w:i/>
          <w:sz w:val="24"/>
          <w:szCs w:val="24"/>
        </w:rPr>
        <w:t>Instructions for filling in the application form</w:t>
      </w:r>
      <w:r w:rsidRPr="00E168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7F36124" w14:textId="77777777" w:rsidR="00C04D18" w:rsidRPr="00E168C4" w:rsidRDefault="00C04D18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E258A0" w14:textId="77777777" w:rsidR="0091730D" w:rsidRPr="0091730D" w:rsidRDefault="0091730D" w:rsidP="007F7BB8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the necessary documents and enclose their originals or certified copies, or, if necessary, also certified translations of the documents into the Croatian language, with the application form</w:t>
      </w:r>
      <w:r w:rsidRPr="00981546">
        <w:rPr>
          <w:rFonts w:ascii="Times New Roman" w:hAnsi="Times New Roman" w:cs="Times New Roman"/>
          <w:sz w:val="24"/>
          <w:szCs w:val="24"/>
        </w:rPr>
        <w:t xml:space="preserve">. </w:t>
      </w:r>
      <w:r w:rsidRPr="00541A65">
        <w:rPr>
          <w:rFonts w:ascii="Times New Roman" w:hAnsi="Times New Roman" w:cs="Times New Roman"/>
          <w:b/>
          <w:color w:val="FF0000"/>
          <w:sz w:val="24"/>
          <w:szCs w:val="24"/>
        </w:rPr>
        <w:t>Furthermore, 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 uncertified copy of each submitted document must be enclosed with the application form.</w:t>
      </w:r>
      <w:r w:rsidRPr="009815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C6ED4F5" w14:textId="0DE4A702" w:rsidR="00C748BD" w:rsidRPr="00852FC8" w:rsidRDefault="008367A7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C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1730D">
        <w:rPr>
          <w:rFonts w:ascii="Times New Roman" w:hAnsi="Times New Roman" w:cs="Times New Roman"/>
          <w:b/>
          <w:i/>
          <w:sz w:val="24"/>
          <w:szCs w:val="24"/>
        </w:rPr>
        <w:t xml:space="preserve">Instructions for filing an application for the recognition </w:t>
      </w:r>
      <w:r w:rsidR="0091730D" w:rsidRPr="00852FC8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="008D1EF0"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="0091730D"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foreign professional qualification in line with the automatic </w:t>
      </w:r>
      <w:r w:rsidR="006A1ABE">
        <w:rPr>
          <w:rFonts w:ascii="Times New Roman" w:hAnsi="Times New Roman" w:cs="Times New Roman"/>
          <w:b/>
          <w:i/>
          <w:sz w:val="24"/>
          <w:szCs w:val="24"/>
        </w:rPr>
        <w:t>system of recognition</w:t>
      </w:r>
      <w:r w:rsidR="00C04D18"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14:paraId="12EC84E3" w14:textId="38355F2E" w:rsidR="00C04D18" w:rsidRDefault="0091730D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FC8">
        <w:rPr>
          <w:rFonts w:ascii="Times New Roman" w:hAnsi="Times New Roman" w:cs="Times New Roman"/>
          <w:b/>
          <w:i/>
          <w:sz w:val="24"/>
          <w:szCs w:val="24"/>
        </w:rPr>
        <w:t>Instructions for filing an application for the recognition of</w:t>
      </w:r>
      <w:r w:rsidR="008D1EF0"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 foreign professional qualification in line with the general </w:t>
      </w:r>
      <w:r w:rsidR="006A1ABE">
        <w:rPr>
          <w:rFonts w:ascii="Times New Roman" w:hAnsi="Times New Roman" w:cs="Times New Roman"/>
          <w:b/>
          <w:i/>
          <w:sz w:val="24"/>
          <w:szCs w:val="24"/>
        </w:rPr>
        <w:t>system of recognition</w:t>
      </w:r>
      <w:r w:rsidR="00C04D18" w:rsidRPr="00852FC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6B2AFB1" w14:textId="77777777" w:rsidR="00C04D18" w:rsidRPr="00C04D18" w:rsidRDefault="00C04D18" w:rsidP="007F7BB8">
      <w:pPr>
        <w:pStyle w:val="Odlomakpopisa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00AC7C1" w14:textId="3DCD6E34" w:rsidR="00981546" w:rsidRPr="00981546" w:rsidRDefault="004A0C8C" w:rsidP="007F7BB8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the costs of the </w:t>
      </w:r>
      <w:r w:rsidR="00127505">
        <w:rPr>
          <w:rFonts w:ascii="Times New Roman" w:hAnsi="Times New Roman" w:cs="Times New Roman"/>
          <w:sz w:val="24"/>
          <w:szCs w:val="24"/>
        </w:rPr>
        <w:t>procedure</w:t>
      </w:r>
      <w:r w:rsidR="006F2D36">
        <w:rPr>
          <w:rFonts w:ascii="Times New Roman" w:hAnsi="Times New Roman" w:cs="Times New Roman"/>
          <w:sz w:val="24"/>
          <w:szCs w:val="24"/>
        </w:rPr>
        <w:t>.</w:t>
      </w:r>
      <w:r w:rsidR="00127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E28A2" w14:textId="77777777" w:rsidR="00FF66C3" w:rsidRDefault="0091730D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(Instructions for payment</w:t>
      </w:r>
      <w:r w:rsidR="008367A7" w:rsidRPr="00E168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6898973" w14:textId="77777777" w:rsidR="00C04D18" w:rsidRPr="00C04D18" w:rsidRDefault="00C04D18" w:rsidP="007F7BB8">
      <w:pPr>
        <w:pStyle w:val="Odlomakpopisa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4376D55" w14:textId="43FD8F8E" w:rsidR="00981546" w:rsidRDefault="00127505" w:rsidP="007F7BB8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deliver the application to the Croatian Medical Chamber</w:t>
      </w:r>
      <w:r w:rsidR="006F2D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8C4" w:rsidRPr="00E16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2109" w14:textId="77777777" w:rsidR="00E168C4" w:rsidRPr="00E168C4" w:rsidRDefault="00127505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67176">
        <w:rPr>
          <w:rFonts w:ascii="Times New Roman" w:hAnsi="Times New Roman" w:cs="Times New Roman"/>
          <w:b/>
          <w:i/>
          <w:sz w:val="24"/>
          <w:szCs w:val="24"/>
        </w:rPr>
        <w:t>Instruction</w:t>
      </w:r>
      <w:r w:rsidR="008D1EF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67176">
        <w:rPr>
          <w:rFonts w:ascii="Times New Roman" w:hAnsi="Times New Roman" w:cs="Times New Roman"/>
          <w:b/>
          <w:i/>
          <w:sz w:val="24"/>
          <w:szCs w:val="24"/>
        </w:rPr>
        <w:t xml:space="preserve"> for delivering the application</w:t>
      </w:r>
      <w:r w:rsidR="00E168C4" w:rsidRPr="00E168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B8210DD" w14:textId="77777777" w:rsidR="006F5180" w:rsidRPr="00E168C4" w:rsidRDefault="008E021F" w:rsidP="007F7B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27CDC9C6" w14:textId="2E662B8B" w:rsidR="006C6126" w:rsidRDefault="00E477C5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5">
        <w:rPr>
          <w:rFonts w:ascii="Times New Roman" w:hAnsi="Times New Roman" w:cs="Times New Roman"/>
          <w:b/>
          <w:sz w:val="24"/>
          <w:szCs w:val="24"/>
        </w:rPr>
        <w:t>I</w:t>
      </w:r>
      <w:r w:rsidR="00D67176">
        <w:rPr>
          <w:rFonts w:ascii="Times New Roman" w:hAnsi="Times New Roman" w:cs="Times New Roman"/>
          <w:b/>
          <w:sz w:val="24"/>
          <w:szCs w:val="24"/>
        </w:rPr>
        <w:t>n exceptional cases,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02E">
        <w:rPr>
          <w:rFonts w:ascii="Times New Roman" w:hAnsi="Times New Roman" w:cs="Times New Roman"/>
          <w:sz w:val="24"/>
          <w:szCs w:val="24"/>
        </w:rPr>
        <w:t>an</w:t>
      </w:r>
      <w:r w:rsidR="00D67176">
        <w:rPr>
          <w:rFonts w:ascii="Times New Roman" w:hAnsi="Times New Roman" w:cs="Times New Roman"/>
          <w:sz w:val="24"/>
          <w:szCs w:val="24"/>
        </w:rPr>
        <w:t xml:space="preserve"> application for the recognition of </w:t>
      </w:r>
      <w:r w:rsidR="0024343C">
        <w:rPr>
          <w:rFonts w:ascii="Times New Roman" w:hAnsi="Times New Roman" w:cs="Times New Roman"/>
          <w:sz w:val="24"/>
          <w:szCs w:val="24"/>
        </w:rPr>
        <w:t>a</w:t>
      </w:r>
      <w:r w:rsidR="00211109">
        <w:rPr>
          <w:rFonts w:ascii="Times New Roman" w:hAnsi="Times New Roman" w:cs="Times New Roman"/>
          <w:sz w:val="24"/>
          <w:szCs w:val="24"/>
        </w:rPr>
        <w:t xml:space="preserve">n internship </w:t>
      </w:r>
      <w:r w:rsidR="00D67176">
        <w:rPr>
          <w:rFonts w:ascii="Times New Roman" w:hAnsi="Times New Roman" w:cs="Times New Roman"/>
          <w:sz w:val="24"/>
          <w:szCs w:val="24"/>
        </w:rPr>
        <w:t xml:space="preserve">performed abroad is submitted </w:t>
      </w:r>
      <w:r w:rsidR="00D67176" w:rsidRPr="00D67176">
        <w:rPr>
          <w:rFonts w:ascii="Times New Roman" w:hAnsi="Times New Roman" w:cs="Times New Roman"/>
          <w:b/>
          <w:sz w:val="24"/>
          <w:szCs w:val="24"/>
        </w:rPr>
        <w:t>directly to the</w:t>
      </w:r>
      <w:r w:rsidR="00D67176">
        <w:rPr>
          <w:rFonts w:ascii="Times New Roman" w:hAnsi="Times New Roman" w:cs="Times New Roman"/>
          <w:sz w:val="24"/>
          <w:szCs w:val="24"/>
        </w:rPr>
        <w:t xml:space="preserve"> </w:t>
      </w:r>
      <w:r w:rsidRPr="006C6126">
        <w:rPr>
          <w:rFonts w:ascii="Times New Roman" w:hAnsi="Times New Roman" w:cs="Times New Roman"/>
          <w:b/>
          <w:sz w:val="24"/>
          <w:szCs w:val="24"/>
        </w:rPr>
        <w:t>Minist</w:t>
      </w:r>
      <w:r w:rsidR="00D67176">
        <w:rPr>
          <w:rFonts w:ascii="Times New Roman" w:hAnsi="Times New Roman" w:cs="Times New Roman"/>
          <w:b/>
          <w:sz w:val="24"/>
          <w:szCs w:val="24"/>
        </w:rPr>
        <w:t xml:space="preserve">ry of Health </w:t>
      </w:r>
      <w:r w:rsidR="00D67176" w:rsidRPr="00D67176">
        <w:rPr>
          <w:rFonts w:ascii="Times New Roman" w:hAnsi="Times New Roman" w:cs="Times New Roman"/>
          <w:sz w:val="24"/>
          <w:szCs w:val="24"/>
        </w:rPr>
        <w:t>of the Republic of Croatia</w:t>
      </w:r>
      <w:r w:rsidR="006C6126">
        <w:rPr>
          <w:rFonts w:ascii="Times New Roman" w:hAnsi="Times New Roman" w:cs="Times New Roman"/>
          <w:sz w:val="24"/>
          <w:szCs w:val="24"/>
        </w:rPr>
        <w:t>,</w:t>
      </w:r>
      <w:r w:rsidR="00D67176">
        <w:rPr>
          <w:rFonts w:ascii="Times New Roman" w:hAnsi="Times New Roman" w:cs="Times New Roman"/>
          <w:sz w:val="24"/>
          <w:szCs w:val="24"/>
        </w:rPr>
        <w:t xml:space="preserve"> if the applicant obtained an educational qualification </w:t>
      </w:r>
      <w:r w:rsidR="00E66CD8">
        <w:rPr>
          <w:rFonts w:ascii="Times New Roman" w:hAnsi="Times New Roman" w:cs="Times New Roman"/>
          <w:sz w:val="24"/>
          <w:szCs w:val="24"/>
        </w:rPr>
        <w:t xml:space="preserve">from </w:t>
      </w:r>
      <w:r w:rsidR="00D67176">
        <w:rPr>
          <w:rFonts w:ascii="Times New Roman" w:hAnsi="Times New Roman" w:cs="Times New Roman"/>
          <w:sz w:val="24"/>
          <w:szCs w:val="24"/>
        </w:rPr>
        <w:t xml:space="preserve">a higher education institution </w:t>
      </w:r>
      <w:r>
        <w:rPr>
          <w:rFonts w:ascii="Times New Roman" w:hAnsi="Times New Roman" w:cs="Times New Roman"/>
          <w:sz w:val="24"/>
          <w:szCs w:val="24"/>
        </w:rPr>
        <w:t>(diplom</w:t>
      </w:r>
      <w:r w:rsidR="00D67176">
        <w:rPr>
          <w:rFonts w:ascii="Times New Roman" w:hAnsi="Times New Roman" w:cs="Times New Roman"/>
          <w:sz w:val="24"/>
          <w:szCs w:val="24"/>
        </w:rPr>
        <w:t>a of a school of medicine)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76">
        <w:rPr>
          <w:rFonts w:ascii="Times New Roman" w:hAnsi="Times New Roman" w:cs="Times New Roman"/>
          <w:sz w:val="24"/>
          <w:szCs w:val="24"/>
        </w:rPr>
        <w:t xml:space="preserve">in the Republic of Croatia or if </w:t>
      </w:r>
      <w:r w:rsidR="0024343C">
        <w:rPr>
          <w:rFonts w:ascii="Times New Roman" w:hAnsi="Times New Roman" w:cs="Times New Roman"/>
          <w:sz w:val="24"/>
          <w:szCs w:val="24"/>
        </w:rPr>
        <w:t xml:space="preserve">the </w:t>
      </w:r>
      <w:r w:rsidR="00D67176">
        <w:rPr>
          <w:rFonts w:ascii="Times New Roman" w:hAnsi="Times New Roman" w:cs="Times New Roman"/>
          <w:sz w:val="24"/>
          <w:szCs w:val="24"/>
        </w:rPr>
        <w:t xml:space="preserve">educational qualification </w:t>
      </w:r>
      <w:r w:rsidR="0024343C">
        <w:rPr>
          <w:rFonts w:ascii="Times New Roman" w:hAnsi="Times New Roman" w:cs="Times New Roman"/>
          <w:sz w:val="24"/>
          <w:szCs w:val="24"/>
        </w:rPr>
        <w:t xml:space="preserve">of </w:t>
      </w:r>
      <w:r w:rsidR="00D67176">
        <w:rPr>
          <w:rFonts w:ascii="Times New Roman" w:hAnsi="Times New Roman" w:cs="Times New Roman"/>
          <w:sz w:val="24"/>
          <w:szCs w:val="24"/>
        </w:rPr>
        <w:t xml:space="preserve">a higher education institution is not subject to the </w:t>
      </w:r>
      <w:r w:rsidR="006F2D36">
        <w:rPr>
          <w:rFonts w:ascii="Times New Roman" w:hAnsi="Times New Roman" w:cs="Times New Roman"/>
          <w:sz w:val="24"/>
          <w:szCs w:val="24"/>
        </w:rPr>
        <w:t xml:space="preserve">recognition </w:t>
      </w:r>
      <w:r w:rsidR="00D67176">
        <w:rPr>
          <w:rFonts w:ascii="Times New Roman" w:hAnsi="Times New Roman" w:cs="Times New Roman"/>
          <w:sz w:val="24"/>
          <w:szCs w:val="24"/>
        </w:rPr>
        <w:t xml:space="preserve">procedure. </w:t>
      </w:r>
    </w:p>
    <w:p w14:paraId="1CC28274" w14:textId="6574612E" w:rsidR="006C6126" w:rsidRPr="006C6126" w:rsidRDefault="006C6126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126">
        <w:rPr>
          <w:rFonts w:ascii="Times New Roman" w:hAnsi="Times New Roman" w:cs="Times New Roman"/>
          <w:b/>
          <w:sz w:val="24"/>
          <w:szCs w:val="24"/>
        </w:rPr>
        <w:t>I</w:t>
      </w:r>
      <w:r w:rsidR="003B502E">
        <w:rPr>
          <w:rFonts w:ascii="Times New Roman" w:hAnsi="Times New Roman" w:cs="Times New Roman"/>
          <w:b/>
          <w:sz w:val="24"/>
          <w:szCs w:val="24"/>
        </w:rPr>
        <w:t xml:space="preserve">n exceptional cases, </w:t>
      </w:r>
      <w:r w:rsidR="003B502E">
        <w:rPr>
          <w:rFonts w:ascii="Times New Roman" w:hAnsi="Times New Roman" w:cs="Times New Roman"/>
          <w:sz w:val="24"/>
          <w:szCs w:val="24"/>
        </w:rPr>
        <w:t xml:space="preserve">an application for the recognition of </w:t>
      </w:r>
      <w:r w:rsidR="009B6A89">
        <w:rPr>
          <w:rFonts w:ascii="Times New Roman" w:hAnsi="Times New Roman" w:cs="Times New Roman"/>
          <w:sz w:val="24"/>
          <w:szCs w:val="24"/>
        </w:rPr>
        <w:t xml:space="preserve">a </w:t>
      </w:r>
      <w:r w:rsidR="003B502E" w:rsidRPr="00852FC8">
        <w:rPr>
          <w:rFonts w:ascii="Times New Roman" w:hAnsi="Times New Roman" w:cs="Times New Roman"/>
          <w:sz w:val="24"/>
          <w:szCs w:val="24"/>
        </w:rPr>
        <w:t>speciali</w:t>
      </w:r>
      <w:r w:rsidR="00211109">
        <w:rPr>
          <w:rFonts w:ascii="Times New Roman" w:hAnsi="Times New Roman" w:cs="Times New Roman"/>
          <w:sz w:val="24"/>
          <w:szCs w:val="24"/>
        </w:rPr>
        <w:t>ty</w:t>
      </w:r>
      <w:r w:rsidR="003B502E" w:rsidRPr="00852FC8">
        <w:rPr>
          <w:rFonts w:ascii="Times New Roman" w:hAnsi="Times New Roman" w:cs="Times New Roman"/>
          <w:sz w:val="24"/>
          <w:szCs w:val="24"/>
        </w:rPr>
        <w:t xml:space="preserve"> </w:t>
      </w:r>
      <w:r w:rsidR="003B502E" w:rsidRPr="006F2D36">
        <w:rPr>
          <w:rFonts w:ascii="Times New Roman" w:hAnsi="Times New Roman" w:cs="Times New Roman"/>
          <w:sz w:val="24"/>
          <w:szCs w:val="24"/>
        </w:rPr>
        <w:t xml:space="preserve">and/or </w:t>
      </w:r>
      <w:r w:rsidR="008D1EF0" w:rsidRPr="006F2D36">
        <w:rPr>
          <w:rFonts w:ascii="Times New Roman" w:hAnsi="Times New Roman" w:cs="Times New Roman"/>
          <w:sz w:val="24"/>
          <w:szCs w:val="24"/>
        </w:rPr>
        <w:t>subspeciality</w:t>
      </w:r>
      <w:r w:rsidR="003B502E">
        <w:rPr>
          <w:rFonts w:ascii="Times New Roman" w:hAnsi="Times New Roman" w:cs="Times New Roman"/>
          <w:sz w:val="24"/>
          <w:szCs w:val="24"/>
        </w:rPr>
        <w:t xml:space="preserve">  performed abroad is submitted </w:t>
      </w:r>
      <w:r w:rsidR="003B502E" w:rsidRPr="003B502E">
        <w:rPr>
          <w:rFonts w:ascii="Times New Roman" w:hAnsi="Times New Roman" w:cs="Times New Roman"/>
          <w:b/>
          <w:sz w:val="24"/>
          <w:szCs w:val="24"/>
        </w:rPr>
        <w:t>directly to the Ministry of Health</w:t>
      </w:r>
      <w:r w:rsidR="003B502E">
        <w:rPr>
          <w:rFonts w:ascii="Times New Roman" w:hAnsi="Times New Roman" w:cs="Times New Roman"/>
          <w:sz w:val="24"/>
          <w:szCs w:val="24"/>
        </w:rPr>
        <w:t xml:space="preserve"> of the Republic of Croatia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502E">
        <w:rPr>
          <w:rFonts w:ascii="Times New Roman" w:hAnsi="Times New Roman" w:cs="Times New Roman"/>
          <w:sz w:val="24"/>
          <w:szCs w:val="24"/>
        </w:rPr>
        <w:t xml:space="preserve"> if the applicant obtained the professional qualification of a doctor of medicine </w:t>
      </w:r>
      <w:r w:rsidR="008A3306" w:rsidRPr="008A3306">
        <w:rPr>
          <w:rFonts w:ascii="Times New Roman" w:hAnsi="Times New Roman" w:cs="Times New Roman"/>
          <w:sz w:val="24"/>
          <w:szCs w:val="24"/>
        </w:rPr>
        <w:t>(diplom</w:t>
      </w:r>
      <w:r w:rsidR="003B502E">
        <w:rPr>
          <w:rFonts w:ascii="Times New Roman" w:hAnsi="Times New Roman" w:cs="Times New Roman"/>
          <w:sz w:val="24"/>
          <w:szCs w:val="24"/>
        </w:rPr>
        <w:t>a</w:t>
      </w:r>
      <w:r w:rsidR="008A3306" w:rsidRPr="008A3306">
        <w:rPr>
          <w:rFonts w:ascii="Times New Roman" w:hAnsi="Times New Roman" w:cs="Times New Roman"/>
          <w:sz w:val="24"/>
          <w:szCs w:val="24"/>
        </w:rPr>
        <w:t xml:space="preserve"> </w:t>
      </w:r>
      <w:r w:rsidR="003B502E">
        <w:rPr>
          <w:rFonts w:ascii="Times New Roman" w:hAnsi="Times New Roman" w:cs="Times New Roman"/>
          <w:sz w:val="24"/>
          <w:szCs w:val="24"/>
        </w:rPr>
        <w:t xml:space="preserve">of a school of medicine or certificate of passed </w:t>
      </w:r>
      <w:r w:rsidR="003B502E" w:rsidRPr="003B502E">
        <w:rPr>
          <w:rFonts w:ascii="Times New Roman" w:hAnsi="Times New Roman" w:cs="Times New Roman"/>
          <w:sz w:val="24"/>
          <w:szCs w:val="24"/>
        </w:rPr>
        <w:t xml:space="preserve">professional (state licence) examination) based on which </w:t>
      </w:r>
      <w:r w:rsidR="00E66CD8">
        <w:rPr>
          <w:rFonts w:ascii="Times New Roman" w:hAnsi="Times New Roman" w:cs="Times New Roman"/>
          <w:sz w:val="24"/>
          <w:szCs w:val="24"/>
        </w:rPr>
        <w:t xml:space="preserve">they </w:t>
      </w:r>
      <w:r w:rsidR="003B502E">
        <w:rPr>
          <w:rFonts w:ascii="Times New Roman" w:hAnsi="Times New Roman" w:cs="Times New Roman"/>
          <w:sz w:val="24"/>
          <w:szCs w:val="24"/>
        </w:rPr>
        <w:t xml:space="preserve">obtained the right to practise the profession </w:t>
      </w:r>
      <w:r w:rsidR="003B502E" w:rsidRPr="00852FC8">
        <w:rPr>
          <w:rFonts w:ascii="Times New Roman" w:hAnsi="Times New Roman" w:cs="Times New Roman"/>
          <w:sz w:val="24"/>
          <w:szCs w:val="24"/>
        </w:rPr>
        <w:t>of general practitioner</w:t>
      </w:r>
      <w:r w:rsidR="00A67A7E" w:rsidRPr="00852FC8">
        <w:rPr>
          <w:rFonts w:ascii="Times New Roman" w:hAnsi="Times New Roman" w:cs="Times New Roman"/>
          <w:sz w:val="24"/>
          <w:szCs w:val="24"/>
        </w:rPr>
        <w:t>,</w:t>
      </w:r>
      <w:r w:rsidRPr="00852FC8">
        <w:rPr>
          <w:rFonts w:ascii="Times New Roman" w:hAnsi="Times New Roman" w:cs="Times New Roman"/>
          <w:sz w:val="24"/>
          <w:szCs w:val="24"/>
        </w:rPr>
        <w:t xml:space="preserve"> </w:t>
      </w:r>
      <w:r w:rsidR="003B502E" w:rsidRPr="00852FC8">
        <w:rPr>
          <w:rFonts w:ascii="Times New Roman" w:hAnsi="Times New Roman" w:cs="Times New Roman"/>
          <w:sz w:val="24"/>
          <w:szCs w:val="24"/>
        </w:rPr>
        <w:t xml:space="preserve">in the Republic of Croatia, or if the </w:t>
      </w:r>
      <w:r w:rsidR="008D1EF0" w:rsidRPr="00852FC8">
        <w:rPr>
          <w:rFonts w:ascii="Times New Roman" w:hAnsi="Times New Roman" w:cs="Times New Roman"/>
          <w:sz w:val="24"/>
          <w:szCs w:val="24"/>
        </w:rPr>
        <w:t>specified</w:t>
      </w:r>
      <w:r w:rsidR="003B502E" w:rsidRPr="00852FC8">
        <w:rPr>
          <w:rFonts w:ascii="Times New Roman" w:hAnsi="Times New Roman" w:cs="Times New Roman"/>
          <w:sz w:val="24"/>
          <w:szCs w:val="24"/>
        </w:rPr>
        <w:t xml:space="preserve"> qualifications are not subject to</w:t>
      </w:r>
      <w:r w:rsidR="003B502E">
        <w:rPr>
          <w:rFonts w:ascii="Times New Roman" w:hAnsi="Times New Roman" w:cs="Times New Roman"/>
          <w:sz w:val="24"/>
          <w:szCs w:val="24"/>
        </w:rPr>
        <w:t xml:space="preserve"> the </w:t>
      </w:r>
      <w:r w:rsidR="006F2D36">
        <w:rPr>
          <w:rFonts w:ascii="Times New Roman" w:hAnsi="Times New Roman" w:cs="Times New Roman"/>
          <w:sz w:val="24"/>
          <w:szCs w:val="24"/>
        </w:rPr>
        <w:t xml:space="preserve">recognition </w:t>
      </w:r>
      <w:r w:rsidR="003B502E">
        <w:rPr>
          <w:rFonts w:ascii="Times New Roman" w:hAnsi="Times New Roman" w:cs="Times New Roman"/>
          <w:sz w:val="24"/>
          <w:szCs w:val="24"/>
        </w:rPr>
        <w:t>procedure.</w:t>
      </w:r>
    </w:p>
    <w:p w14:paraId="6D136797" w14:textId="77777777" w:rsidR="008E021F" w:rsidRDefault="008E021F" w:rsidP="007F7B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04661">
        <w:rPr>
          <w:rFonts w:ascii="Times New Roman" w:hAnsi="Times New Roman" w:cs="Times New Roman"/>
          <w:sz w:val="24"/>
          <w:szCs w:val="24"/>
        </w:rPr>
        <w:t>**</w:t>
      </w:r>
    </w:p>
    <w:p w14:paraId="1C7A08B0" w14:textId="25E62E9E" w:rsidR="006143D3" w:rsidRDefault="003B502E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or </w:t>
      </w:r>
      <w:r w:rsidR="00EB4C87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authorised person can request information about the procedure of </w:t>
      </w:r>
      <w:r w:rsidR="00DA58F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recognition of foreign professional qualifications</w:t>
      </w:r>
      <w:r w:rsidR="008D1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about </w:t>
      </w:r>
      <w:r w:rsidR="000E32C3">
        <w:rPr>
          <w:rFonts w:ascii="Times New Roman" w:hAnsi="Times New Roman" w:cs="Times New Roman"/>
          <w:sz w:val="24"/>
          <w:szCs w:val="24"/>
        </w:rPr>
        <w:t xml:space="preserve">a particular case of </w:t>
      </w:r>
      <w:r w:rsidR="00DA58F6">
        <w:rPr>
          <w:rFonts w:ascii="Times New Roman" w:hAnsi="Times New Roman" w:cs="Times New Roman"/>
          <w:sz w:val="24"/>
          <w:szCs w:val="24"/>
        </w:rPr>
        <w:t xml:space="preserve">the </w:t>
      </w:r>
      <w:r w:rsidR="000E32C3">
        <w:rPr>
          <w:rFonts w:ascii="Times New Roman" w:hAnsi="Times New Roman" w:cs="Times New Roman"/>
          <w:sz w:val="24"/>
          <w:szCs w:val="24"/>
        </w:rPr>
        <w:t>recognition of foreign professional qualifications</w:t>
      </w:r>
      <w:r w:rsidR="008D1EF0">
        <w:rPr>
          <w:rFonts w:ascii="Times New Roman" w:hAnsi="Times New Roman" w:cs="Times New Roman"/>
          <w:sz w:val="24"/>
          <w:szCs w:val="24"/>
        </w:rPr>
        <w:t>,</w:t>
      </w:r>
      <w:r w:rsidR="000E32C3">
        <w:rPr>
          <w:rFonts w:ascii="Times New Roman" w:hAnsi="Times New Roman" w:cs="Times New Roman"/>
          <w:sz w:val="24"/>
          <w:szCs w:val="24"/>
        </w:rPr>
        <w:t xml:space="preserve"> from </w:t>
      </w:r>
      <w:r w:rsidR="008E4B41" w:rsidRPr="008E4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C1318" w14:textId="77777777" w:rsidR="00A422C6" w:rsidRPr="00A422C6" w:rsidRDefault="00A422C6" w:rsidP="000E3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C6">
        <w:rPr>
          <w:rFonts w:ascii="Times New Roman" w:hAnsi="Times New Roman" w:cs="Times New Roman"/>
          <w:b/>
          <w:sz w:val="24"/>
          <w:szCs w:val="24"/>
        </w:rPr>
        <w:t>Hrvatsk</w:t>
      </w:r>
      <w:r w:rsidR="000E32C3">
        <w:rPr>
          <w:rFonts w:ascii="Times New Roman" w:hAnsi="Times New Roman" w:cs="Times New Roman"/>
          <w:b/>
          <w:sz w:val="24"/>
          <w:szCs w:val="24"/>
        </w:rPr>
        <w:t>a</w:t>
      </w:r>
      <w:r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liječničk</w:t>
      </w:r>
      <w:r w:rsidR="000E32C3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komor</w:t>
      </w:r>
      <w:r w:rsidR="000E32C3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0E32C3">
        <w:rPr>
          <w:rFonts w:ascii="Times New Roman" w:hAnsi="Times New Roman" w:cs="Times New Roman"/>
          <w:b/>
          <w:sz w:val="24"/>
          <w:szCs w:val="24"/>
        </w:rPr>
        <w:br/>
      </w:r>
      <w:r w:rsidR="000E32C3" w:rsidRPr="000E32C3">
        <w:rPr>
          <w:rFonts w:ascii="Times New Roman" w:hAnsi="Times New Roman" w:cs="Times New Roman"/>
          <w:sz w:val="24"/>
          <w:szCs w:val="24"/>
        </w:rPr>
        <w:t>(Croatian Medical Chamber)</w:t>
      </w:r>
      <w:r w:rsidR="000E32C3">
        <w:rPr>
          <w:rFonts w:ascii="Times New Roman" w:hAnsi="Times New Roman" w:cs="Times New Roman"/>
          <w:sz w:val="24"/>
          <w:szCs w:val="24"/>
        </w:rPr>
        <w:br/>
      </w:r>
      <w:r w:rsidRPr="00A422C6">
        <w:rPr>
          <w:rFonts w:ascii="Times New Roman" w:hAnsi="Times New Roman" w:cs="Times New Roman"/>
          <w:b/>
          <w:sz w:val="24"/>
          <w:szCs w:val="24"/>
        </w:rPr>
        <w:t xml:space="preserve">Ured za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stručno-medicinske</w:t>
      </w:r>
      <w:proofErr w:type="spellEnd"/>
      <w:r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međunarodne</w:t>
      </w:r>
      <w:proofErr w:type="spellEnd"/>
      <w:r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odnose</w:t>
      </w:r>
      <w:proofErr w:type="spellEnd"/>
      <w:r w:rsidR="000E32C3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0E32C3">
        <w:rPr>
          <w:rFonts w:ascii="Times New Roman" w:hAnsi="Times New Roman" w:cs="Times New Roman"/>
          <w:sz w:val="24"/>
          <w:szCs w:val="24"/>
        </w:rPr>
        <w:t>Professional and Medical Affairs Department)</w:t>
      </w:r>
    </w:p>
    <w:p w14:paraId="34653A50" w14:textId="77777777" w:rsidR="00A422C6" w:rsidRPr="00A422C6" w:rsidRDefault="000E32C3" w:rsidP="000E3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 Associate: Dr</w:t>
      </w:r>
      <w:r w:rsidR="00A422C6"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22C6" w:rsidRPr="00A422C6">
        <w:rPr>
          <w:rFonts w:ascii="Times New Roman" w:hAnsi="Times New Roman" w:cs="Times New Roman"/>
          <w:b/>
          <w:sz w:val="24"/>
          <w:szCs w:val="24"/>
        </w:rPr>
        <w:t>Žark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Rogić</w:t>
      </w:r>
      <w:proofErr w:type="spellEnd"/>
    </w:p>
    <w:p w14:paraId="2A7AEA8D" w14:textId="77777777" w:rsidR="00FF66C3" w:rsidRDefault="000E32C3" w:rsidP="007F7B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 telephone: </w:t>
      </w:r>
      <w:r w:rsidR="00A422C6" w:rsidRPr="00A422C6">
        <w:rPr>
          <w:rFonts w:ascii="Times New Roman" w:hAnsi="Times New Roman" w:cs="Times New Roman"/>
          <w:b/>
          <w:sz w:val="24"/>
          <w:szCs w:val="24"/>
        </w:rPr>
        <w:t xml:space="preserve">+385 (1) 4500 830 </w:t>
      </w:r>
      <w:r>
        <w:rPr>
          <w:rFonts w:ascii="Times New Roman" w:hAnsi="Times New Roman" w:cs="Times New Roman"/>
          <w:b/>
          <w:sz w:val="24"/>
          <w:szCs w:val="24"/>
        </w:rPr>
        <w:t>or e-mail:</w:t>
      </w:r>
      <w:r w:rsidR="00A422C6" w:rsidRPr="00A422C6">
        <w:rPr>
          <w:rFonts w:ascii="Times New Roman" w:hAnsi="Times New Roman" w:cs="Times New Roman"/>
          <w:b/>
          <w:sz w:val="24"/>
          <w:szCs w:val="24"/>
        </w:rPr>
        <w:t xml:space="preserve"> zarka.rogic@hlk.hr</w:t>
      </w:r>
    </w:p>
    <w:sectPr w:rsidR="00FF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60"/>
    <w:multiLevelType w:val="hybridMultilevel"/>
    <w:tmpl w:val="65E2FDA2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B2359"/>
    <w:multiLevelType w:val="hybridMultilevel"/>
    <w:tmpl w:val="7690E0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32BFA"/>
    <w:multiLevelType w:val="hybridMultilevel"/>
    <w:tmpl w:val="89368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BF7B41"/>
    <w:multiLevelType w:val="hybridMultilevel"/>
    <w:tmpl w:val="74CEA2E0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C1052D"/>
    <w:multiLevelType w:val="hybridMultilevel"/>
    <w:tmpl w:val="883E1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42BC4"/>
    <w:multiLevelType w:val="hybridMultilevel"/>
    <w:tmpl w:val="F55A4816"/>
    <w:lvl w:ilvl="0" w:tplc="8982B7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A9615B"/>
    <w:multiLevelType w:val="hybridMultilevel"/>
    <w:tmpl w:val="422E2F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9F"/>
    <w:rsid w:val="00017791"/>
    <w:rsid w:val="00043B79"/>
    <w:rsid w:val="00054E67"/>
    <w:rsid w:val="000B0253"/>
    <w:rsid w:val="000D7776"/>
    <w:rsid w:val="000E32C3"/>
    <w:rsid w:val="00127505"/>
    <w:rsid w:val="001461F3"/>
    <w:rsid w:val="00184F63"/>
    <w:rsid w:val="001D3802"/>
    <w:rsid w:val="001D717E"/>
    <w:rsid w:val="001F7225"/>
    <w:rsid w:val="00211109"/>
    <w:rsid w:val="0024343C"/>
    <w:rsid w:val="002A36D4"/>
    <w:rsid w:val="002B00A6"/>
    <w:rsid w:val="003029BE"/>
    <w:rsid w:val="0030654F"/>
    <w:rsid w:val="00322B7A"/>
    <w:rsid w:val="00346579"/>
    <w:rsid w:val="00355562"/>
    <w:rsid w:val="00376E21"/>
    <w:rsid w:val="00392D50"/>
    <w:rsid w:val="003A4578"/>
    <w:rsid w:val="003A7FF8"/>
    <w:rsid w:val="003B502E"/>
    <w:rsid w:val="003D419C"/>
    <w:rsid w:val="003F2DD7"/>
    <w:rsid w:val="00400FBD"/>
    <w:rsid w:val="004203EC"/>
    <w:rsid w:val="00441CCC"/>
    <w:rsid w:val="00444A6A"/>
    <w:rsid w:val="00490476"/>
    <w:rsid w:val="004A0C8C"/>
    <w:rsid w:val="004B043D"/>
    <w:rsid w:val="004F23E3"/>
    <w:rsid w:val="0051732A"/>
    <w:rsid w:val="00522D9F"/>
    <w:rsid w:val="006143D3"/>
    <w:rsid w:val="006158E6"/>
    <w:rsid w:val="00622D55"/>
    <w:rsid w:val="00622FA4"/>
    <w:rsid w:val="00634B9E"/>
    <w:rsid w:val="00687994"/>
    <w:rsid w:val="006A1ABE"/>
    <w:rsid w:val="006A2331"/>
    <w:rsid w:val="006C6126"/>
    <w:rsid w:val="006D7455"/>
    <w:rsid w:val="006F2D36"/>
    <w:rsid w:val="006F5180"/>
    <w:rsid w:val="007200C1"/>
    <w:rsid w:val="0074107B"/>
    <w:rsid w:val="00746219"/>
    <w:rsid w:val="0078064C"/>
    <w:rsid w:val="007D0846"/>
    <w:rsid w:val="007F7BB8"/>
    <w:rsid w:val="008367A7"/>
    <w:rsid w:val="00852FC8"/>
    <w:rsid w:val="00854C25"/>
    <w:rsid w:val="00873E48"/>
    <w:rsid w:val="008A3306"/>
    <w:rsid w:val="008A5937"/>
    <w:rsid w:val="008D1EF0"/>
    <w:rsid w:val="008E021F"/>
    <w:rsid w:val="008E4B41"/>
    <w:rsid w:val="0090676C"/>
    <w:rsid w:val="00907D12"/>
    <w:rsid w:val="0091730D"/>
    <w:rsid w:val="00926C99"/>
    <w:rsid w:val="00940492"/>
    <w:rsid w:val="00975ACA"/>
    <w:rsid w:val="00980652"/>
    <w:rsid w:val="00981546"/>
    <w:rsid w:val="00984F2D"/>
    <w:rsid w:val="009B6A89"/>
    <w:rsid w:val="009D7D1D"/>
    <w:rsid w:val="009F5233"/>
    <w:rsid w:val="009F6F00"/>
    <w:rsid w:val="00A050D2"/>
    <w:rsid w:val="00A2786A"/>
    <w:rsid w:val="00A31010"/>
    <w:rsid w:val="00A422C6"/>
    <w:rsid w:val="00A67A7E"/>
    <w:rsid w:val="00A81AE0"/>
    <w:rsid w:val="00B86C79"/>
    <w:rsid w:val="00BA386E"/>
    <w:rsid w:val="00BD1547"/>
    <w:rsid w:val="00BE4FFC"/>
    <w:rsid w:val="00BF6FFE"/>
    <w:rsid w:val="00C04661"/>
    <w:rsid w:val="00C04D18"/>
    <w:rsid w:val="00C748BD"/>
    <w:rsid w:val="00C8539F"/>
    <w:rsid w:val="00CF3E31"/>
    <w:rsid w:val="00D21FE9"/>
    <w:rsid w:val="00D67176"/>
    <w:rsid w:val="00D84D50"/>
    <w:rsid w:val="00D92BE9"/>
    <w:rsid w:val="00DA58F6"/>
    <w:rsid w:val="00DD0880"/>
    <w:rsid w:val="00E168C4"/>
    <w:rsid w:val="00E477C5"/>
    <w:rsid w:val="00E66CD8"/>
    <w:rsid w:val="00EB4C87"/>
    <w:rsid w:val="00EB7179"/>
    <w:rsid w:val="00F033A3"/>
    <w:rsid w:val="00F31A58"/>
    <w:rsid w:val="00FB305B"/>
    <w:rsid w:val="00FC433E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C7CC"/>
  <w15:docId w15:val="{4BBEC71C-6249-479F-BFEF-4C442326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9F"/>
    <w:rPr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3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B4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D0846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43B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43B7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43B79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43B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43B79"/>
    <w:rPr>
      <w:b/>
      <w:bCs/>
      <w:sz w:val="20"/>
      <w:szCs w:val="20"/>
      <w:lang w:val="en-GB"/>
    </w:rPr>
  </w:style>
  <w:style w:type="paragraph" w:styleId="Revizija">
    <w:name w:val="Revision"/>
    <w:hidden/>
    <w:uiPriority w:val="99"/>
    <w:semiHidden/>
    <w:rsid w:val="00852FC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6</cp:revision>
  <cp:lastPrinted>2017-10-09T07:47:00Z</cp:lastPrinted>
  <dcterms:created xsi:type="dcterms:W3CDTF">2021-08-31T15:08:00Z</dcterms:created>
  <dcterms:modified xsi:type="dcterms:W3CDTF">2021-08-31T15:16:00Z</dcterms:modified>
</cp:coreProperties>
</file>